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356"/>
      </w:tblGrid>
      <w:tr w:rsidR="00F568A5" w:rsidRPr="00C10465" w14:paraId="74A00444" w14:textId="77777777" w:rsidTr="00F568A5">
        <w:trPr>
          <w:cantSplit/>
          <w:trHeight w:val="895"/>
        </w:trPr>
        <w:tc>
          <w:tcPr>
            <w:tcW w:w="9356" w:type="dxa"/>
            <w:vAlign w:val="center"/>
          </w:tcPr>
          <w:p w14:paraId="593F8361" w14:textId="32B72661" w:rsidR="00F568A5" w:rsidRPr="009266EE" w:rsidRDefault="00857500" w:rsidP="002B58CF">
            <w:pPr>
              <w:spacing w:before="120" w:after="120"/>
              <w:jc w:val="center"/>
              <w:rPr>
                <w:rFonts w:cs="Arial"/>
                <w:b/>
                <w:color w:val="000000"/>
                <w:sz w:val="28"/>
                <w:szCs w:val="28"/>
              </w:rPr>
            </w:pPr>
            <w:r>
              <w:rPr>
                <w:rFonts w:cs="Arial"/>
                <w:b/>
                <w:color w:val="000000"/>
                <w:sz w:val="28"/>
                <w:szCs w:val="28"/>
              </w:rPr>
              <w:t xml:space="preserve">Oppfølging </w:t>
            </w:r>
            <w:r w:rsidR="00F572CE">
              <w:rPr>
                <w:rFonts w:cs="Arial"/>
                <w:b/>
                <w:color w:val="000000"/>
                <w:sz w:val="28"/>
                <w:szCs w:val="28"/>
              </w:rPr>
              <w:t>av asbesteksponerte arbeidstakere</w:t>
            </w:r>
            <w:r w:rsidR="00F568A5" w:rsidRPr="009266EE">
              <w:rPr>
                <w:rFonts w:cs="Arial"/>
                <w:b/>
                <w:color w:val="000000"/>
                <w:sz w:val="28"/>
                <w:szCs w:val="28"/>
              </w:rPr>
              <w:fldChar w:fldCharType="begin"/>
            </w:r>
            <w:r w:rsidR="00F568A5" w:rsidRPr="009266EE">
              <w:rPr>
                <w:rFonts w:cs="Arial"/>
                <w:b/>
                <w:color w:val="000000"/>
                <w:sz w:val="28"/>
                <w:szCs w:val="28"/>
              </w:rPr>
              <w:instrText xml:space="preserve">  \* MERGEFORMAT </w:instrText>
            </w:r>
            <w:r w:rsidR="00F568A5" w:rsidRPr="009266EE">
              <w:rPr>
                <w:rFonts w:cs="Arial"/>
                <w:b/>
                <w:color w:val="000000"/>
                <w:sz w:val="28"/>
                <w:szCs w:val="28"/>
              </w:rPr>
              <w:fldChar w:fldCharType="end"/>
            </w:r>
          </w:p>
        </w:tc>
      </w:tr>
    </w:tbl>
    <w:p w14:paraId="39D0915A" w14:textId="77777777" w:rsidR="003B4048" w:rsidRPr="00350263" w:rsidRDefault="003B4048">
      <w:pPr>
        <w:pStyle w:val="Topptekst"/>
        <w:tabs>
          <w:tab w:val="clear" w:pos="4536"/>
          <w:tab w:val="clear" w:pos="9072"/>
        </w:tabs>
        <w:rPr>
          <w:rFonts w:ascii="Georgia" w:hAnsi="Georgia" w:cs="Arial"/>
          <w:sz w:val="22"/>
          <w:szCs w:val="22"/>
        </w:rPr>
      </w:pPr>
    </w:p>
    <w:p w14:paraId="1164EBDC" w14:textId="77777777" w:rsidR="003B4048" w:rsidRPr="00F568A5" w:rsidRDefault="003B4048">
      <w:pPr>
        <w:pStyle w:val="Topptekst"/>
        <w:numPr>
          <w:ilvl w:val="0"/>
          <w:numId w:val="1"/>
        </w:numPr>
        <w:tabs>
          <w:tab w:val="clear" w:pos="4536"/>
          <w:tab w:val="clear" w:pos="9072"/>
        </w:tabs>
        <w:rPr>
          <w:rFonts w:ascii="Poppins" w:hAnsi="Poppins" w:cs="Poppins"/>
        </w:rPr>
      </w:pPr>
      <w:r w:rsidRPr="00F568A5">
        <w:rPr>
          <w:rFonts w:ascii="Poppins" w:hAnsi="Poppins" w:cs="Poppins"/>
          <w:b/>
        </w:rPr>
        <w:t>Hensikt</w:t>
      </w:r>
      <w:r w:rsidRPr="00F568A5">
        <w:rPr>
          <w:rFonts w:ascii="Poppins" w:hAnsi="Poppins" w:cs="Poppins"/>
        </w:rPr>
        <w:t xml:space="preserve"> </w:t>
      </w:r>
    </w:p>
    <w:p w14:paraId="67B9194E" w14:textId="77777777" w:rsidR="00985065" w:rsidRPr="00F568A5" w:rsidRDefault="005D4AE0" w:rsidP="005D4AE0">
      <w:pPr>
        <w:rPr>
          <w:rFonts w:ascii="Poppins" w:hAnsi="Poppins" w:cs="Poppins"/>
        </w:rPr>
      </w:pPr>
      <w:r w:rsidRPr="00F568A5">
        <w:rPr>
          <w:rFonts w:ascii="Poppins" w:hAnsi="Poppins" w:cs="Poppins"/>
        </w:rPr>
        <w:t xml:space="preserve">Bidra til å </w:t>
      </w:r>
      <w:r w:rsidR="00985065" w:rsidRPr="00F568A5">
        <w:rPr>
          <w:rFonts w:ascii="Poppins" w:hAnsi="Poppins" w:cs="Poppins"/>
        </w:rPr>
        <w:t xml:space="preserve">tydeliggjøre to-delingen av oppfølging av asbesteksponering av ansatte: </w:t>
      </w:r>
    </w:p>
    <w:p w14:paraId="430CC2FE" w14:textId="77777777" w:rsidR="00985065" w:rsidRPr="00F568A5" w:rsidRDefault="00985065" w:rsidP="00985065">
      <w:pPr>
        <w:numPr>
          <w:ilvl w:val="0"/>
          <w:numId w:val="12"/>
        </w:numPr>
        <w:rPr>
          <w:rFonts w:ascii="Poppins" w:hAnsi="Poppins" w:cs="Poppins"/>
        </w:rPr>
      </w:pPr>
      <w:r w:rsidRPr="00F568A5">
        <w:rPr>
          <w:rFonts w:ascii="Poppins" w:hAnsi="Poppins" w:cs="Poppins"/>
          <w:u w:val="single"/>
        </w:rPr>
        <w:t>Helsesertifisering</w:t>
      </w:r>
      <w:r w:rsidRPr="00F568A5">
        <w:rPr>
          <w:rFonts w:ascii="Poppins" w:hAnsi="Poppins" w:cs="Poppins"/>
        </w:rPr>
        <w:t xml:space="preserve"> med helseattest skal gjennomføres av ansatte som skal påbegynne arbeid med asbest, for å avdekke om de har helse som ikke er uforenlig med denne typen arbeid. </w:t>
      </w:r>
    </w:p>
    <w:p w14:paraId="5BA15533" w14:textId="77777777" w:rsidR="00985065" w:rsidRPr="00F568A5" w:rsidRDefault="00985065" w:rsidP="00145B87">
      <w:pPr>
        <w:numPr>
          <w:ilvl w:val="0"/>
          <w:numId w:val="12"/>
        </w:numPr>
        <w:rPr>
          <w:rFonts w:ascii="Poppins" w:hAnsi="Poppins" w:cs="Poppins"/>
        </w:rPr>
      </w:pPr>
      <w:r w:rsidRPr="00F568A5">
        <w:rPr>
          <w:rFonts w:ascii="Poppins" w:hAnsi="Poppins" w:cs="Poppins"/>
          <w:u w:val="single"/>
        </w:rPr>
        <w:t>Helseovervåking (HK Arbeidshelse)</w:t>
      </w:r>
      <w:r w:rsidRPr="00F568A5">
        <w:rPr>
          <w:rFonts w:ascii="Poppins" w:hAnsi="Poppins" w:cs="Poppins"/>
        </w:rPr>
        <w:t xml:space="preserve"> for å </w:t>
      </w:r>
      <w:r w:rsidR="005D4AE0" w:rsidRPr="00F568A5">
        <w:rPr>
          <w:rFonts w:ascii="Poppins" w:hAnsi="Poppins" w:cs="Poppins"/>
        </w:rPr>
        <w:t xml:space="preserve">forebygge, avdekke og følge opp helseskader hos asbesteksponerte ansatte (arbeidsrelatert). </w:t>
      </w:r>
    </w:p>
    <w:p w14:paraId="574E77F1" w14:textId="77777777" w:rsidR="005D4AE0" w:rsidRPr="00F568A5" w:rsidRDefault="005D4AE0" w:rsidP="00985065">
      <w:pPr>
        <w:rPr>
          <w:rFonts w:ascii="Poppins" w:hAnsi="Poppins" w:cs="Poppins"/>
        </w:rPr>
      </w:pPr>
      <w:r w:rsidRPr="00F568A5">
        <w:rPr>
          <w:rFonts w:ascii="Poppins" w:hAnsi="Poppins" w:cs="Poppins"/>
        </w:rPr>
        <w:t xml:space="preserve">Rutinen skal sikre arbeidsprosedyrer er i tråd med relevant lovverk og veiledninger, kobler forskjellige fagområder i KS sammen, henviser til de arbeidsmedisinske veiledningene og har god faglig standard. </w:t>
      </w:r>
    </w:p>
    <w:p w14:paraId="785C4066" w14:textId="77777777" w:rsidR="005D4AE0" w:rsidRPr="00F568A5" w:rsidRDefault="005D4AE0" w:rsidP="005D4AE0">
      <w:pPr>
        <w:pStyle w:val="Default"/>
        <w:ind w:left="360"/>
        <w:rPr>
          <w:rFonts w:ascii="Poppins" w:hAnsi="Poppins" w:cs="Poppins"/>
          <w:sz w:val="20"/>
          <w:szCs w:val="20"/>
        </w:rPr>
      </w:pPr>
    </w:p>
    <w:p w14:paraId="061F7FD2" w14:textId="77777777" w:rsidR="005D4AE0" w:rsidRPr="00F568A5" w:rsidRDefault="005D4AE0" w:rsidP="005D4AE0">
      <w:pPr>
        <w:pStyle w:val="Default"/>
        <w:numPr>
          <w:ilvl w:val="0"/>
          <w:numId w:val="1"/>
        </w:numPr>
        <w:rPr>
          <w:rFonts w:ascii="Poppins" w:hAnsi="Poppins" w:cs="Poppins"/>
          <w:sz w:val="20"/>
          <w:szCs w:val="20"/>
        </w:rPr>
      </w:pPr>
      <w:r w:rsidRPr="00F568A5">
        <w:rPr>
          <w:rFonts w:ascii="Poppins" w:hAnsi="Poppins" w:cs="Poppins"/>
          <w:b/>
          <w:bCs/>
          <w:sz w:val="20"/>
          <w:szCs w:val="20"/>
        </w:rPr>
        <w:t xml:space="preserve">Målgruppe og ansvar </w:t>
      </w:r>
    </w:p>
    <w:p w14:paraId="01774B06" w14:textId="77777777" w:rsidR="005D4AE0" w:rsidRPr="00F568A5" w:rsidRDefault="005D4AE0" w:rsidP="005D4AE0">
      <w:pPr>
        <w:pStyle w:val="Default"/>
        <w:rPr>
          <w:rFonts w:ascii="Poppins" w:hAnsi="Poppins" w:cs="Poppins"/>
          <w:sz w:val="20"/>
          <w:szCs w:val="20"/>
        </w:rPr>
      </w:pPr>
      <w:r w:rsidRPr="00F568A5">
        <w:rPr>
          <w:rFonts w:ascii="Poppins" w:hAnsi="Poppins" w:cs="Poppins"/>
          <w:b/>
          <w:sz w:val="20"/>
          <w:szCs w:val="20"/>
        </w:rPr>
        <w:t>Målgruppe:</w:t>
      </w:r>
      <w:r w:rsidRPr="00F568A5">
        <w:rPr>
          <w:rFonts w:ascii="Poppins" w:hAnsi="Poppins" w:cs="Poppins"/>
          <w:i/>
          <w:sz w:val="20"/>
          <w:szCs w:val="20"/>
        </w:rPr>
        <w:t xml:space="preserve"> </w:t>
      </w:r>
      <w:r w:rsidRPr="00F568A5">
        <w:rPr>
          <w:rFonts w:ascii="Poppins" w:hAnsi="Poppins" w:cs="Poppins"/>
          <w:sz w:val="20"/>
          <w:szCs w:val="20"/>
        </w:rPr>
        <w:t xml:space="preserve">Kunder hos </w:t>
      </w:r>
      <w:proofErr w:type="spellStart"/>
      <w:r w:rsidR="00F568A5" w:rsidRPr="00F568A5">
        <w:rPr>
          <w:rFonts w:ascii="Poppins" w:hAnsi="Poppins" w:cs="Poppins"/>
          <w:sz w:val="20"/>
          <w:szCs w:val="20"/>
        </w:rPr>
        <w:t>Avonova</w:t>
      </w:r>
      <w:proofErr w:type="spellEnd"/>
      <w:r w:rsidRPr="00F568A5">
        <w:rPr>
          <w:rFonts w:ascii="Poppins" w:hAnsi="Poppins" w:cs="Poppins"/>
          <w:sz w:val="20"/>
          <w:szCs w:val="20"/>
        </w:rPr>
        <w:t xml:space="preserve"> Helse som har ansatte som utsettes for asbest. </w:t>
      </w:r>
    </w:p>
    <w:p w14:paraId="5885CD57" w14:textId="77777777" w:rsidR="005D4AE0" w:rsidRPr="00F568A5" w:rsidRDefault="005D4AE0" w:rsidP="005D4AE0">
      <w:pPr>
        <w:pStyle w:val="Default"/>
        <w:rPr>
          <w:rFonts w:ascii="Poppins" w:hAnsi="Poppins" w:cs="Poppins"/>
          <w:sz w:val="20"/>
          <w:szCs w:val="20"/>
        </w:rPr>
      </w:pPr>
      <w:r w:rsidRPr="00F568A5">
        <w:rPr>
          <w:rFonts w:ascii="Poppins" w:hAnsi="Poppins" w:cs="Poppins"/>
          <w:b/>
          <w:sz w:val="20"/>
          <w:szCs w:val="20"/>
        </w:rPr>
        <w:t>Ansvar:</w:t>
      </w:r>
      <w:r w:rsidRPr="00F568A5">
        <w:rPr>
          <w:rFonts w:ascii="Poppins" w:hAnsi="Poppins" w:cs="Poppins"/>
          <w:i/>
          <w:sz w:val="20"/>
          <w:szCs w:val="20"/>
        </w:rPr>
        <w:t xml:space="preserve"> Kunden</w:t>
      </w:r>
      <w:r w:rsidRPr="00F568A5">
        <w:rPr>
          <w:rFonts w:ascii="Poppins" w:hAnsi="Poppins" w:cs="Poppins"/>
          <w:sz w:val="20"/>
          <w:szCs w:val="20"/>
        </w:rPr>
        <w:t xml:space="preserve"> er ansvarlig for at eksponerte ansatte får tilbud om helseundersøkelse og gir </w:t>
      </w:r>
      <w:proofErr w:type="spellStart"/>
      <w:r w:rsidR="00F568A5" w:rsidRPr="00F568A5">
        <w:rPr>
          <w:rFonts w:ascii="Poppins" w:hAnsi="Poppins" w:cs="Poppins"/>
          <w:sz w:val="20"/>
          <w:szCs w:val="20"/>
        </w:rPr>
        <w:t>Avonova</w:t>
      </w:r>
      <w:proofErr w:type="spellEnd"/>
      <w:r w:rsidRPr="00F568A5">
        <w:rPr>
          <w:rFonts w:ascii="Poppins" w:hAnsi="Poppins" w:cs="Poppins"/>
          <w:sz w:val="20"/>
          <w:szCs w:val="20"/>
        </w:rPr>
        <w:t xml:space="preserve"> oversikt over aktuelle arbeidstakere som skal ha HK. I tillegg bør kunde avsette til helseoppfølging når HK avdekker funn hos de ansatte.</w:t>
      </w:r>
    </w:p>
    <w:p w14:paraId="20236A3C" w14:textId="77777777" w:rsidR="005D4AE0" w:rsidRPr="00F568A5" w:rsidRDefault="005D4AE0" w:rsidP="005D4AE0">
      <w:pPr>
        <w:pStyle w:val="Default"/>
        <w:rPr>
          <w:rFonts w:ascii="Poppins" w:hAnsi="Poppins" w:cs="Poppins"/>
          <w:sz w:val="20"/>
          <w:szCs w:val="20"/>
        </w:rPr>
      </w:pPr>
      <w:proofErr w:type="spellStart"/>
      <w:r w:rsidRPr="00F568A5">
        <w:rPr>
          <w:rFonts w:ascii="Poppins" w:hAnsi="Poppins" w:cs="Poppins"/>
          <w:i/>
          <w:sz w:val="20"/>
          <w:szCs w:val="20"/>
        </w:rPr>
        <w:t>Avd.leder</w:t>
      </w:r>
      <w:proofErr w:type="spellEnd"/>
      <w:r w:rsidRPr="00F568A5">
        <w:rPr>
          <w:rFonts w:ascii="Poppins" w:hAnsi="Poppins" w:cs="Poppins"/>
          <w:sz w:val="20"/>
          <w:szCs w:val="20"/>
        </w:rPr>
        <w:t xml:space="preserve"> er ansvarlig for at den gjennomfører helseovervåkningen er helsepersonell, har nødvendig kompetanse, får tilstrekkelig opplæring og samarbeider med lege. </w:t>
      </w:r>
    </w:p>
    <w:p w14:paraId="09AF46C2" w14:textId="77777777" w:rsidR="005D4AE0" w:rsidRPr="00F568A5" w:rsidRDefault="005D4AE0" w:rsidP="005D4AE0">
      <w:pPr>
        <w:pStyle w:val="Default"/>
        <w:rPr>
          <w:rFonts w:ascii="Poppins" w:hAnsi="Poppins" w:cs="Poppins"/>
          <w:sz w:val="20"/>
          <w:szCs w:val="20"/>
        </w:rPr>
      </w:pPr>
      <w:r w:rsidRPr="00F568A5">
        <w:rPr>
          <w:rFonts w:ascii="Poppins" w:hAnsi="Poppins" w:cs="Poppins"/>
          <w:i/>
          <w:sz w:val="20"/>
          <w:szCs w:val="20"/>
        </w:rPr>
        <w:t>Lege (</w:t>
      </w:r>
      <w:proofErr w:type="spellStart"/>
      <w:r w:rsidRPr="00F568A5">
        <w:rPr>
          <w:rFonts w:ascii="Poppins" w:hAnsi="Poppins" w:cs="Poppins"/>
          <w:i/>
          <w:sz w:val="20"/>
          <w:szCs w:val="20"/>
        </w:rPr>
        <w:t>evnt</w:t>
      </w:r>
      <w:proofErr w:type="spellEnd"/>
      <w:r w:rsidRPr="00F568A5">
        <w:rPr>
          <w:rFonts w:ascii="Poppins" w:hAnsi="Poppins" w:cs="Poppins"/>
          <w:i/>
          <w:sz w:val="20"/>
          <w:szCs w:val="20"/>
        </w:rPr>
        <w:t>. sykepleier i samarbeid med lege)</w:t>
      </w:r>
      <w:r w:rsidRPr="00F568A5">
        <w:rPr>
          <w:rFonts w:ascii="Poppins" w:hAnsi="Poppins" w:cs="Poppins"/>
          <w:sz w:val="20"/>
          <w:szCs w:val="20"/>
        </w:rPr>
        <w:t xml:space="preserve"> som gjennomfører helseovervåkning er ansvarlig for at dette gjøres </w:t>
      </w:r>
      <w:proofErr w:type="spellStart"/>
      <w:r w:rsidRPr="00F568A5">
        <w:rPr>
          <w:rFonts w:ascii="Poppins" w:hAnsi="Poppins" w:cs="Poppins"/>
          <w:sz w:val="20"/>
          <w:szCs w:val="20"/>
        </w:rPr>
        <w:t>ihht</w:t>
      </w:r>
      <w:proofErr w:type="spellEnd"/>
      <w:r w:rsidRPr="00F568A5">
        <w:rPr>
          <w:rFonts w:ascii="Poppins" w:hAnsi="Poppins" w:cs="Poppins"/>
          <w:sz w:val="20"/>
          <w:szCs w:val="20"/>
        </w:rPr>
        <w:t xml:space="preserve"> rutinen. Helseoppfølging på arbeidsmedisinsk poliklinikk (AMP) kan kun utføres av lege.</w:t>
      </w:r>
    </w:p>
    <w:p w14:paraId="243A347B" w14:textId="77777777" w:rsidR="005D4AE0" w:rsidRPr="00F568A5" w:rsidRDefault="005D4AE0" w:rsidP="005D4AE0">
      <w:pPr>
        <w:rPr>
          <w:rFonts w:ascii="Poppins" w:hAnsi="Poppins" w:cs="Poppins"/>
          <w:b/>
        </w:rPr>
      </w:pPr>
    </w:p>
    <w:p w14:paraId="67FC0868" w14:textId="77777777" w:rsidR="005D4AE0" w:rsidRPr="00F568A5" w:rsidRDefault="005D4AE0" w:rsidP="005D4AE0">
      <w:pPr>
        <w:pStyle w:val="Topptekst"/>
        <w:numPr>
          <w:ilvl w:val="0"/>
          <w:numId w:val="1"/>
        </w:numPr>
        <w:rPr>
          <w:rFonts w:ascii="Poppins" w:hAnsi="Poppins" w:cs="Poppins"/>
          <w:b/>
        </w:rPr>
      </w:pPr>
      <w:r w:rsidRPr="00F568A5">
        <w:rPr>
          <w:rFonts w:ascii="Poppins" w:hAnsi="Poppins" w:cs="Poppins"/>
          <w:b/>
        </w:rPr>
        <w:t>Definisjon og forklaring</w:t>
      </w:r>
    </w:p>
    <w:p w14:paraId="4ADB60B0" w14:textId="77777777" w:rsidR="00985065" w:rsidRPr="00F568A5" w:rsidRDefault="00985065" w:rsidP="00985065">
      <w:pPr>
        <w:rPr>
          <w:rFonts w:ascii="Poppins" w:hAnsi="Poppins" w:cs="Poppins"/>
        </w:rPr>
      </w:pPr>
      <w:r w:rsidRPr="00F568A5">
        <w:rPr>
          <w:rFonts w:ascii="Poppins" w:hAnsi="Poppins" w:cs="Poppins"/>
          <w:u w:val="single"/>
        </w:rPr>
        <w:t>Helsesertifisering</w:t>
      </w:r>
      <w:r w:rsidRPr="00F568A5">
        <w:rPr>
          <w:rFonts w:ascii="Poppins" w:hAnsi="Poppins" w:cs="Poppins"/>
        </w:rPr>
        <w:t xml:space="preserve"> med helseattest skal gjennomføres av ansatte som skal påbegynne arbeid med asbest, for å avdekke om de har helse som ikke er uforenlig med denne typen arbeid. </w:t>
      </w:r>
    </w:p>
    <w:p w14:paraId="5D1910C9" w14:textId="77777777" w:rsidR="005D4AE0" w:rsidRPr="00F568A5" w:rsidRDefault="005D4AE0" w:rsidP="005D2AAE">
      <w:pPr>
        <w:pStyle w:val="Topptekst"/>
        <w:tabs>
          <w:tab w:val="left" w:pos="708"/>
        </w:tabs>
        <w:rPr>
          <w:rFonts w:ascii="Poppins" w:hAnsi="Poppins" w:cs="Poppins"/>
        </w:rPr>
      </w:pPr>
      <w:r w:rsidRPr="00F568A5">
        <w:rPr>
          <w:rFonts w:ascii="Poppins" w:hAnsi="Poppins" w:cs="Poppins"/>
          <w:u w:val="single"/>
        </w:rPr>
        <w:t xml:space="preserve">Helseovervåkning </w:t>
      </w:r>
      <w:r w:rsidRPr="00F568A5">
        <w:rPr>
          <w:rFonts w:ascii="Poppins" w:hAnsi="Poppins" w:cs="Poppins"/>
        </w:rPr>
        <w:t xml:space="preserve">er </w:t>
      </w:r>
      <w:r w:rsidRPr="00F568A5">
        <w:rPr>
          <w:rFonts w:ascii="Poppins" w:hAnsi="Poppins" w:cs="Poppins"/>
          <w:color w:val="000000"/>
        </w:rPr>
        <w:t xml:space="preserve">en selektiv, målrettet helsekontroll som tar sikte på å avdekke mulige effekter av eksponeringer i arbeid (uten at symptomer nødvendigvis har oppstått) slik at forebyggende tiltak kan </w:t>
      </w:r>
      <w:r w:rsidRPr="00F568A5">
        <w:rPr>
          <w:rFonts w:ascii="Poppins" w:hAnsi="Poppins" w:cs="Poppins"/>
        </w:rPr>
        <w:t>iverksettes.</w:t>
      </w:r>
    </w:p>
    <w:p w14:paraId="25A5C87C" w14:textId="4D5DF7F9" w:rsidR="005D2AAE" w:rsidRPr="00F568A5" w:rsidRDefault="005D2AAE" w:rsidP="005D2AAE">
      <w:pPr>
        <w:pStyle w:val="Topptekst"/>
        <w:tabs>
          <w:tab w:val="left" w:pos="708"/>
        </w:tabs>
        <w:rPr>
          <w:rFonts w:ascii="Poppins" w:hAnsi="Poppins" w:cs="Poppins"/>
          <w:u w:val="single"/>
        </w:rPr>
      </w:pPr>
      <w:r w:rsidRPr="00F568A5">
        <w:rPr>
          <w:rFonts w:ascii="Poppins" w:hAnsi="Poppins" w:cs="Poppins"/>
          <w:u w:val="single"/>
        </w:rPr>
        <w:t>Helseoppfølging</w:t>
      </w:r>
      <w:r w:rsidRPr="00F568A5">
        <w:rPr>
          <w:rFonts w:ascii="Poppins" w:hAnsi="Poppins" w:cs="Poppins"/>
        </w:rPr>
        <w:t xml:space="preserve"> er oppfølging av en ansattes helse </w:t>
      </w:r>
      <w:r w:rsidR="00D8553F">
        <w:rPr>
          <w:rFonts w:ascii="Poppins" w:hAnsi="Poppins" w:cs="Poppins"/>
        </w:rPr>
        <w:t xml:space="preserve">med </w:t>
      </w:r>
      <w:r w:rsidRPr="00F568A5">
        <w:rPr>
          <w:rFonts w:ascii="Poppins" w:hAnsi="Poppins" w:cs="Poppins"/>
        </w:rPr>
        <w:t>AMP</w:t>
      </w:r>
      <w:r w:rsidR="00187A71">
        <w:rPr>
          <w:rFonts w:ascii="Poppins" w:hAnsi="Poppins" w:cs="Poppins"/>
        </w:rPr>
        <w:t>.</w:t>
      </w:r>
    </w:p>
    <w:p w14:paraId="6409123D" w14:textId="5EC59D11" w:rsidR="005D2AAE" w:rsidRDefault="005D4AE0" w:rsidP="00A72CFB">
      <w:pPr>
        <w:shd w:val="clear" w:color="auto" w:fill="FFFFFF"/>
        <w:spacing w:before="100" w:beforeAutospacing="1" w:after="100" w:afterAutospacing="1"/>
        <w:textAlignment w:val="top"/>
        <w:rPr>
          <w:rFonts w:ascii="Poppins" w:hAnsi="Poppins" w:cs="Poppins"/>
        </w:rPr>
      </w:pPr>
      <w:r w:rsidRPr="00F568A5">
        <w:rPr>
          <w:rFonts w:ascii="Poppins" w:hAnsi="Poppins" w:cs="Poppins"/>
          <w:u w:val="single"/>
        </w:rPr>
        <w:t>Asbest</w:t>
      </w:r>
      <w:r w:rsidRPr="00F568A5">
        <w:rPr>
          <w:rFonts w:ascii="Poppins" w:hAnsi="Poppins" w:cs="Poppins"/>
        </w:rPr>
        <w:t xml:space="preserve"> </w:t>
      </w:r>
      <w:r w:rsidR="00A72CFB" w:rsidRPr="00F568A5">
        <w:rPr>
          <w:rFonts w:ascii="Poppins" w:hAnsi="Poppins" w:cs="Poppins"/>
        </w:rPr>
        <w:t xml:space="preserve">(bl.a. eternitt, </w:t>
      </w:r>
      <w:proofErr w:type="spellStart"/>
      <w:r w:rsidR="00A72CFB" w:rsidRPr="00F568A5">
        <w:rPr>
          <w:rFonts w:ascii="Poppins" w:hAnsi="Poppins" w:cs="Poppins"/>
        </w:rPr>
        <w:t>asbestolux</w:t>
      </w:r>
      <w:proofErr w:type="spellEnd"/>
      <w:r w:rsidR="00A72CFB" w:rsidRPr="00F568A5">
        <w:rPr>
          <w:rFonts w:ascii="Poppins" w:hAnsi="Poppins" w:cs="Poppins"/>
        </w:rPr>
        <w:t xml:space="preserve">, </w:t>
      </w:r>
      <w:proofErr w:type="spellStart"/>
      <w:r w:rsidR="00A72CFB" w:rsidRPr="00F568A5">
        <w:rPr>
          <w:rFonts w:ascii="Poppins" w:hAnsi="Poppins" w:cs="Poppins"/>
        </w:rPr>
        <w:t>pernit</w:t>
      </w:r>
      <w:proofErr w:type="spellEnd"/>
      <w:r w:rsidR="00A72CFB" w:rsidRPr="00F568A5">
        <w:rPr>
          <w:rFonts w:ascii="Poppins" w:hAnsi="Poppins" w:cs="Poppins"/>
        </w:rPr>
        <w:t xml:space="preserve">) </w:t>
      </w:r>
      <w:r w:rsidRPr="00F568A5">
        <w:rPr>
          <w:rFonts w:ascii="Poppins" w:hAnsi="Poppins" w:cs="Poppins"/>
        </w:rPr>
        <w:t xml:space="preserve">er </w:t>
      </w:r>
      <w:r w:rsidR="005D2AAE" w:rsidRPr="00F568A5">
        <w:rPr>
          <w:rFonts w:ascii="Poppins" w:hAnsi="Poppins" w:cs="Poppins"/>
        </w:rPr>
        <w:t xml:space="preserve">en fellesbetegnelse på en gruppe krystallinske silikatmineraler med fiberstruktur, som </w:t>
      </w:r>
      <w:r w:rsidR="00A72CFB" w:rsidRPr="00F568A5">
        <w:rPr>
          <w:rFonts w:ascii="Poppins" w:hAnsi="Poppins" w:cs="Poppins"/>
        </w:rPr>
        <w:t xml:space="preserve">er </w:t>
      </w:r>
      <w:r w:rsidR="00787C77" w:rsidRPr="00F568A5">
        <w:rPr>
          <w:rFonts w:ascii="Poppins" w:hAnsi="Poppins" w:cs="Poppins"/>
        </w:rPr>
        <w:t>sykdoms</w:t>
      </w:r>
      <w:r w:rsidR="005D2AAE" w:rsidRPr="00F568A5">
        <w:rPr>
          <w:rFonts w:ascii="Poppins" w:hAnsi="Poppins" w:cs="Poppins"/>
        </w:rPr>
        <w:t xml:space="preserve">fremkallende. Risiko oppstår først når løse asbestfibre </w:t>
      </w:r>
      <w:r w:rsidR="00A72CFB" w:rsidRPr="00F568A5">
        <w:rPr>
          <w:rFonts w:ascii="Poppins" w:hAnsi="Poppins" w:cs="Poppins"/>
        </w:rPr>
        <w:t xml:space="preserve">i </w:t>
      </w:r>
      <w:r w:rsidR="005D2AAE" w:rsidRPr="00F568A5">
        <w:rPr>
          <w:rFonts w:ascii="Poppins" w:hAnsi="Poppins" w:cs="Poppins"/>
        </w:rPr>
        <w:t>støv</w:t>
      </w:r>
      <w:r w:rsidR="00A72CFB" w:rsidRPr="00F568A5">
        <w:rPr>
          <w:rFonts w:ascii="Poppins" w:hAnsi="Poppins" w:cs="Poppins"/>
        </w:rPr>
        <w:t xml:space="preserve">form </w:t>
      </w:r>
      <w:r w:rsidR="005D2AAE" w:rsidRPr="00F568A5">
        <w:rPr>
          <w:rFonts w:ascii="Poppins" w:hAnsi="Poppins" w:cs="Poppins"/>
        </w:rPr>
        <w:t xml:space="preserve">kan pustes inn. Bruk og håndtering av asbest og asbestholdig materiale ble </w:t>
      </w:r>
      <w:r w:rsidR="00F572CE">
        <w:rPr>
          <w:rFonts w:ascii="Poppins" w:hAnsi="Poppins" w:cs="Poppins"/>
        </w:rPr>
        <w:t xml:space="preserve">i praksis </w:t>
      </w:r>
      <w:r w:rsidR="005D2AAE" w:rsidRPr="00F568A5">
        <w:rPr>
          <w:rFonts w:ascii="Poppins" w:hAnsi="Poppins" w:cs="Poppins"/>
        </w:rPr>
        <w:t>forbudt i 1980, men fortsatt eksponer</w:t>
      </w:r>
      <w:r w:rsidR="00A72CFB" w:rsidRPr="00F568A5">
        <w:rPr>
          <w:rFonts w:ascii="Poppins" w:hAnsi="Poppins" w:cs="Poppins"/>
        </w:rPr>
        <w:t>es personer</w:t>
      </w:r>
      <w:r w:rsidR="005D2AAE" w:rsidRPr="00F568A5">
        <w:rPr>
          <w:rFonts w:ascii="Poppins" w:hAnsi="Poppins" w:cs="Poppins"/>
        </w:rPr>
        <w:t xml:space="preserve"> grunnet </w:t>
      </w:r>
      <w:proofErr w:type="spellStart"/>
      <w:r w:rsidR="005D2AAE" w:rsidRPr="00F568A5">
        <w:rPr>
          <w:rFonts w:ascii="Poppins" w:hAnsi="Poppins" w:cs="Poppins"/>
        </w:rPr>
        <w:t>riving</w:t>
      </w:r>
      <w:proofErr w:type="spellEnd"/>
      <w:r w:rsidR="00F572CE">
        <w:rPr>
          <w:rFonts w:ascii="Poppins" w:hAnsi="Poppins" w:cs="Poppins"/>
        </w:rPr>
        <w:t xml:space="preserve"> i eldre bygg og sanering i eldre installasjoner. I tillegg kan det forekomme eksponering ved håndtering av </w:t>
      </w:r>
      <w:r w:rsidR="005D2AAE" w:rsidRPr="00F568A5">
        <w:rPr>
          <w:rFonts w:ascii="Poppins" w:hAnsi="Poppins" w:cs="Poppins"/>
        </w:rPr>
        <w:t>asbestholdig materiale og</w:t>
      </w:r>
      <w:r w:rsidR="00F572CE">
        <w:rPr>
          <w:rFonts w:ascii="Poppins" w:hAnsi="Poppins" w:cs="Poppins"/>
        </w:rPr>
        <w:t xml:space="preserve"> </w:t>
      </w:r>
      <w:r w:rsidR="005D2AAE" w:rsidRPr="00F568A5">
        <w:rPr>
          <w:rFonts w:ascii="Poppins" w:hAnsi="Poppins" w:cs="Poppins"/>
        </w:rPr>
        <w:t xml:space="preserve">avfall. Ingen kan uten analyse si med sikkerhet om materiell inneholder asbest. </w:t>
      </w:r>
      <w:r w:rsidR="00787C77" w:rsidRPr="00F568A5">
        <w:rPr>
          <w:rFonts w:ascii="Poppins" w:hAnsi="Poppins" w:cs="Poppins"/>
        </w:rPr>
        <w:t xml:space="preserve">Latenstid </w:t>
      </w:r>
      <w:r w:rsidR="00F572CE">
        <w:rPr>
          <w:rFonts w:ascii="Poppins" w:hAnsi="Poppins" w:cs="Poppins"/>
        </w:rPr>
        <w:t xml:space="preserve">for sykdom </w:t>
      </w:r>
      <w:r w:rsidR="00787C77" w:rsidRPr="00F568A5">
        <w:rPr>
          <w:rFonts w:ascii="Poppins" w:hAnsi="Poppins" w:cs="Poppins"/>
        </w:rPr>
        <w:t xml:space="preserve">er vanligvis 20-30 år. Asbestrelaterte sykdommer </w:t>
      </w:r>
      <w:r w:rsidR="00F572CE">
        <w:rPr>
          <w:rFonts w:ascii="Poppins" w:hAnsi="Poppins" w:cs="Poppins"/>
        </w:rPr>
        <w:t>kan være</w:t>
      </w:r>
      <w:r w:rsidR="00787C77" w:rsidRPr="00F568A5">
        <w:rPr>
          <w:rFonts w:ascii="Poppins" w:hAnsi="Poppins" w:cs="Poppins"/>
        </w:rPr>
        <w:t xml:space="preserve"> </w:t>
      </w:r>
      <w:hyperlink r:id="rId8" w:tooltip="Pleuraplakk" w:history="1">
        <w:proofErr w:type="spellStart"/>
        <w:r w:rsidR="00787C77" w:rsidRPr="00F568A5">
          <w:rPr>
            <w:rFonts w:ascii="Poppins" w:hAnsi="Poppins" w:cs="Poppins"/>
          </w:rPr>
          <w:t>pleurale</w:t>
        </w:r>
        <w:proofErr w:type="spellEnd"/>
        <w:r w:rsidR="00787C77" w:rsidRPr="00F568A5">
          <w:rPr>
            <w:rFonts w:ascii="Poppins" w:hAnsi="Poppins" w:cs="Poppins"/>
          </w:rPr>
          <w:t xml:space="preserve"> plakk</w:t>
        </w:r>
      </w:hyperlink>
      <w:r w:rsidR="00787C77" w:rsidRPr="00F568A5">
        <w:rPr>
          <w:rFonts w:ascii="Poppins" w:hAnsi="Poppins" w:cs="Poppins"/>
        </w:rPr>
        <w:t xml:space="preserve">, </w:t>
      </w:r>
      <w:hyperlink r:id="rId9" w:tooltip="Brysthinnekreft, mesoteliom" w:history="1">
        <w:r w:rsidR="00787C77" w:rsidRPr="00F568A5">
          <w:rPr>
            <w:rFonts w:ascii="Poppins" w:hAnsi="Poppins" w:cs="Poppins"/>
          </w:rPr>
          <w:t>lungehinnekreft (</w:t>
        </w:r>
        <w:proofErr w:type="spellStart"/>
        <w:r w:rsidR="00787C77" w:rsidRPr="00F568A5">
          <w:rPr>
            <w:rFonts w:ascii="Poppins" w:hAnsi="Poppins" w:cs="Poppins"/>
          </w:rPr>
          <w:t>mesoteliom</w:t>
        </w:r>
        <w:proofErr w:type="spellEnd"/>
        <w:r w:rsidR="00787C77" w:rsidRPr="00F568A5">
          <w:rPr>
            <w:rFonts w:ascii="Poppins" w:hAnsi="Poppins" w:cs="Poppins"/>
          </w:rPr>
          <w:t>)</w:t>
        </w:r>
      </w:hyperlink>
      <w:r w:rsidR="00787C77" w:rsidRPr="00F568A5">
        <w:rPr>
          <w:rFonts w:ascii="Poppins" w:hAnsi="Poppins" w:cs="Poppins"/>
        </w:rPr>
        <w:t xml:space="preserve">, </w:t>
      </w:r>
      <w:hyperlink r:id="rId10" w:tooltip="Lungekreft" w:history="1">
        <w:r w:rsidR="00787C77" w:rsidRPr="00F568A5">
          <w:rPr>
            <w:rFonts w:ascii="Poppins" w:hAnsi="Poppins" w:cs="Poppins"/>
          </w:rPr>
          <w:t>lungekreft</w:t>
        </w:r>
      </w:hyperlink>
      <w:r w:rsidR="00787C77" w:rsidRPr="00F568A5">
        <w:rPr>
          <w:rFonts w:ascii="Poppins" w:hAnsi="Poppins" w:cs="Poppins"/>
        </w:rPr>
        <w:t xml:space="preserve">, kronisk </w:t>
      </w:r>
      <w:proofErr w:type="spellStart"/>
      <w:r w:rsidR="00787C77" w:rsidRPr="00F568A5">
        <w:rPr>
          <w:rFonts w:ascii="Poppins" w:hAnsi="Poppins" w:cs="Poppins"/>
        </w:rPr>
        <w:t>obstruktiv</w:t>
      </w:r>
      <w:proofErr w:type="spellEnd"/>
      <w:r w:rsidR="00787C77" w:rsidRPr="00F568A5">
        <w:rPr>
          <w:rFonts w:ascii="Poppins" w:hAnsi="Poppins" w:cs="Poppins"/>
        </w:rPr>
        <w:t xml:space="preserve"> lungesykdom (KOLS), asbestose (interstitiell lungefibrose), </w:t>
      </w:r>
      <w:proofErr w:type="spellStart"/>
      <w:r w:rsidR="00787C77" w:rsidRPr="00F568A5">
        <w:rPr>
          <w:rFonts w:ascii="Poppins" w:hAnsi="Poppins" w:cs="Poppins"/>
        </w:rPr>
        <w:t>konstriktiv</w:t>
      </w:r>
      <w:proofErr w:type="spellEnd"/>
      <w:r w:rsidR="00787C77" w:rsidRPr="00F568A5">
        <w:rPr>
          <w:rFonts w:ascii="Poppins" w:hAnsi="Poppins" w:cs="Poppins"/>
        </w:rPr>
        <w:t xml:space="preserve"> perikarditt, kreft i tykktarm, i nyrer og i svelg.  </w:t>
      </w:r>
    </w:p>
    <w:p w14:paraId="3F45D305" w14:textId="77777777" w:rsidR="00565A36" w:rsidRDefault="00565A36" w:rsidP="00A72CFB">
      <w:pPr>
        <w:shd w:val="clear" w:color="auto" w:fill="FFFFFF"/>
        <w:spacing w:before="100" w:beforeAutospacing="1" w:after="100" w:afterAutospacing="1"/>
        <w:textAlignment w:val="top"/>
        <w:rPr>
          <w:rFonts w:ascii="Poppins" w:hAnsi="Poppins" w:cs="Poppins"/>
        </w:rPr>
      </w:pPr>
    </w:p>
    <w:p w14:paraId="5E278EC8" w14:textId="5A4FB7AA" w:rsidR="00F572CE" w:rsidRDefault="00F572CE" w:rsidP="00A72CFB">
      <w:pPr>
        <w:shd w:val="clear" w:color="auto" w:fill="FFFFFF"/>
        <w:spacing w:before="100" w:beforeAutospacing="1" w:after="100" w:afterAutospacing="1"/>
        <w:textAlignment w:val="top"/>
        <w:rPr>
          <w:rFonts w:ascii="Poppins" w:hAnsi="Poppins" w:cs="Poppins"/>
        </w:rPr>
      </w:pPr>
      <w:r>
        <w:rPr>
          <w:rFonts w:ascii="Poppins" w:hAnsi="Poppins" w:cs="Poppins"/>
        </w:rPr>
        <w:t>Arbeidstilsynets forskrift</w:t>
      </w:r>
      <w:r w:rsidR="00565A36">
        <w:rPr>
          <w:rFonts w:ascii="Poppins" w:hAnsi="Poppins" w:cs="Poppins"/>
        </w:rPr>
        <w:t xml:space="preserve"> - Asbestarbeid</w:t>
      </w:r>
      <w:r>
        <w:rPr>
          <w:rFonts w:ascii="Poppins" w:hAnsi="Poppins" w:cs="Poppins"/>
        </w:rPr>
        <w:t>:</w:t>
      </w:r>
    </w:p>
    <w:p w14:paraId="2BBC4DBB" w14:textId="36087248" w:rsidR="00F572CE" w:rsidRDefault="00857500" w:rsidP="00A72CFB">
      <w:pPr>
        <w:shd w:val="clear" w:color="auto" w:fill="FFFFFF"/>
        <w:spacing w:before="100" w:beforeAutospacing="1" w:after="100" w:afterAutospacing="1"/>
        <w:textAlignment w:val="top"/>
        <w:rPr>
          <w:rFonts w:ascii="Poppins" w:hAnsi="Poppins" w:cs="Poppins"/>
        </w:rPr>
      </w:pPr>
      <w:hyperlink r:id="rId11" w:history="1">
        <w:r w:rsidR="00F572CE" w:rsidRPr="00F21DD0">
          <w:rPr>
            <w:rStyle w:val="Hyperkobling"/>
            <w:rFonts w:ascii="Poppins" w:hAnsi="Poppins" w:cs="Poppins"/>
          </w:rPr>
          <w:t>https://www.arbeidstilsynet.no/regelverk/forskrifter/forskrift-om-utforelse-av-arbeid/2/4/</w:t>
        </w:r>
      </w:hyperlink>
    </w:p>
    <w:p w14:paraId="151158FA" w14:textId="37768EC4" w:rsidR="00F572CE" w:rsidRDefault="00565A36" w:rsidP="00A72CFB">
      <w:pPr>
        <w:shd w:val="clear" w:color="auto" w:fill="FFFFFF"/>
        <w:spacing w:before="100" w:beforeAutospacing="1" w:after="100" w:afterAutospacing="1"/>
        <w:textAlignment w:val="top"/>
        <w:rPr>
          <w:rFonts w:ascii="Poppins" w:hAnsi="Poppins" w:cs="Poppins"/>
        </w:rPr>
      </w:pPr>
      <w:r>
        <w:rPr>
          <w:rFonts w:ascii="Poppins" w:hAnsi="Poppins" w:cs="Poppins"/>
        </w:rPr>
        <w:t>I § 4.11 stadfestes plikten til å gjennomføre helseundersøkelse.</w:t>
      </w:r>
    </w:p>
    <w:p w14:paraId="1DC9C536" w14:textId="77777777" w:rsidR="00F572CE" w:rsidRPr="00F568A5" w:rsidRDefault="00F572CE" w:rsidP="00A72CFB">
      <w:pPr>
        <w:shd w:val="clear" w:color="auto" w:fill="FFFFFF"/>
        <w:spacing w:before="100" w:beforeAutospacing="1" w:after="100" w:afterAutospacing="1"/>
        <w:textAlignment w:val="top"/>
        <w:rPr>
          <w:rFonts w:ascii="Poppins" w:hAnsi="Poppins" w:cs="Poppins"/>
        </w:rPr>
      </w:pPr>
    </w:p>
    <w:p w14:paraId="4B0D9C28" w14:textId="77777777" w:rsidR="00985065" w:rsidRPr="00F568A5" w:rsidRDefault="00985065" w:rsidP="00985065">
      <w:pPr>
        <w:pStyle w:val="Topptekst"/>
        <w:ind w:left="360"/>
        <w:rPr>
          <w:rFonts w:ascii="Poppins" w:hAnsi="Poppins" w:cs="Poppins"/>
          <w:b/>
        </w:rPr>
      </w:pPr>
    </w:p>
    <w:p w14:paraId="642C76E2" w14:textId="77777777" w:rsidR="005D4AE0" w:rsidRPr="00F568A5" w:rsidRDefault="005D4AE0" w:rsidP="005D4AE0">
      <w:pPr>
        <w:pStyle w:val="Topptekst"/>
        <w:numPr>
          <w:ilvl w:val="0"/>
          <w:numId w:val="4"/>
        </w:numPr>
        <w:rPr>
          <w:rFonts w:ascii="Poppins" w:hAnsi="Poppins" w:cs="Poppins"/>
          <w:b/>
        </w:rPr>
      </w:pPr>
      <w:r w:rsidRPr="00F568A5">
        <w:rPr>
          <w:rFonts w:ascii="Poppins" w:hAnsi="Poppins" w:cs="Poppins"/>
          <w:b/>
        </w:rPr>
        <w:t>Gjennomføring helseovervåkning og helseoppfølging av asbest</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978"/>
      </w:tblGrid>
      <w:tr w:rsidR="005D4AE0" w:rsidRPr="00F568A5" w14:paraId="4F1AA4F5" w14:textId="77777777" w:rsidTr="00FF7414">
        <w:tc>
          <w:tcPr>
            <w:tcW w:w="1667" w:type="dxa"/>
            <w:tcBorders>
              <w:top w:val="single" w:sz="4" w:space="0" w:color="auto"/>
              <w:left w:val="single" w:sz="4" w:space="0" w:color="auto"/>
              <w:bottom w:val="single" w:sz="4" w:space="0" w:color="auto"/>
              <w:right w:val="single" w:sz="4" w:space="0" w:color="auto"/>
            </w:tcBorders>
            <w:hideMark/>
          </w:tcPr>
          <w:p w14:paraId="18D99977" w14:textId="77777777" w:rsidR="005D4AE0" w:rsidRPr="00F568A5" w:rsidRDefault="005D4AE0">
            <w:pPr>
              <w:pStyle w:val="Topptekst"/>
              <w:tabs>
                <w:tab w:val="left" w:pos="708"/>
              </w:tabs>
              <w:rPr>
                <w:rFonts w:ascii="Poppins" w:hAnsi="Poppins" w:cs="Poppins"/>
                <w:i/>
                <w:iCs/>
              </w:rPr>
            </w:pPr>
            <w:r w:rsidRPr="00F568A5">
              <w:rPr>
                <w:rFonts w:ascii="Poppins" w:hAnsi="Poppins" w:cs="Poppins"/>
                <w:i/>
                <w:iCs/>
              </w:rPr>
              <w:t>Målgruppe:</w:t>
            </w:r>
          </w:p>
        </w:tc>
        <w:tc>
          <w:tcPr>
            <w:tcW w:w="7978" w:type="dxa"/>
            <w:tcBorders>
              <w:top w:val="single" w:sz="4" w:space="0" w:color="auto"/>
              <w:left w:val="single" w:sz="4" w:space="0" w:color="auto"/>
              <w:bottom w:val="single" w:sz="4" w:space="0" w:color="auto"/>
              <w:right w:val="single" w:sz="4" w:space="0" w:color="auto"/>
            </w:tcBorders>
            <w:hideMark/>
          </w:tcPr>
          <w:p w14:paraId="6EE12A24" w14:textId="77777777" w:rsidR="005D4AE0" w:rsidRPr="00F568A5" w:rsidRDefault="005D4AE0" w:rsidP="005D4AE0">
            <w:pPr>
              <w:rPr>
                <w:rFonts w:ascii="Poppins" w:hAnsi="Poppins" w:cs="Poppins"/>
                <w:u w:val="single"/>
              </w:rPr>
            </w:pPr>
            <w:r w:rsidRPr="00F568A5">
              <w:rPr>
                <w:rFonts w:ascii="Poppins" w:hAnsi="Poppins" w:cs="Poppins"/>
              </w:rPr>
              <w:t xml:space="preserve">Ansatte som utsettes for asbest </w:t>
            </w:r>
          </w:p>
        </w:tc>
      </w:tr>
      <w:tr w:rsidR="005D4AE0" w:rsidRPr="00F568A5" w14:paraId="0E7D09B9" w14:textId="77777777" w:rsidTr="00FF7414">
        <w:tc>
          <w:tcPr>
            <w:tcW w:w="1667" w:type="dxa"/>
            <w:tcBorders>
              <w:top w:val="single" w:sz="4" w:space="0" w:color="auto"/>
              <w:left w:val="single" w:sz="4" w:space="0" w:color="auto"/>
              <w:bottom w:val="single" w:sz="4" w:space="0" w:color="auto"/>
              <w:right w:val="single" w:sz="4" w:space="0" w:color="auto"/>
            </w:tcBorders>
            <w:hideMark/>
          </w:tcPr>
          <w:p w14:paraId="4C372AD6" w14:textId="77777777" w:rsidR="005D4AE0" w:rsidRPr="00F568A5" w:rsidRDefault="005D4AE0">
            <w:pPr>
              <w:pStyle w:val="Topptekst"/>
              <w:tabs>
                <w:tab w:val="left" w:pos="708"/>
              </w:tabs>
              <w:rPr>
                <w:rFonts w:ascii="Poppins" w:hAnsi="Poppins" w:cs="Poppins"/>
                <w:i/>
                <w:iCs/>
              </w:rPr>
            </w:pPr>
            <w:r w:rsidRPr="00F568A5">
              <w:rPr>
                <w:rFonts w:ascii="Poppins" w:hAnsi="Poppins" w:cs="Poppins"/>
                <w:i/>
                <w:iCs/>
              </w:rPr>
              <w:t>Utføres ved:</w:t>
            </w:r>
          </w:p>
        </w:tc>
        <w:tc>
          <w:tcPr>
            <w:tcW w:w="7978" w:type="dxa"/>
            <w:tcBorders>
              <w:top w:val="single" w:sz="4" w:space="0" w:color="auto"/>
              <w:left w:val="single" w:sz="4" w:space="0" w:color="auto"/>
              <w:bottom w:val="single" w:sz="4" w:space="0" w:color="auto"/>
              <w:right w:val="single" w:sz="4" w:space="0" w:color="auto"/>
            </w:tcBorders>
            <w:hideMark/>
          </w:tcPr>
          <w:p w14:paraId="7B7339CB" w14:textId="77777777" w:rsidR="005D4AE0" w:rsidRPr="00F568A5" w:rsidRDefault="005D4AE0">
            <w:pPr>
              <w:rPr>
                <w:rFonts w:ascii="Poppins" w:hAnsi="Poppins" w:cs="Poppins"/>
              </w:rPr>
            </w:pPr>
            <w:r w:rsidRPr="00F568A5">
              <w:rPr>
                <w:rFonts w:ascii="Poppins" w:hAnsi="Poppins" w:cs="Poppins"/>
              </w:rPr>
              <w:t>HK Arbeidshelse og helseoppfølging</w:t>
            </w:r>
          </w:p>
        </w:tc>
      </w:tr>
      <w:tr w:rsidR="005D4AE0" w:rsidRPr="00F568A5" w14:paraId="1E5BBC58" w14:textId="77777777" w:rsidTr="00FF7414">
        <w:tc>
          <w:tcPr>
            <w:tcW w:w="1667" w:type="dxa"/>
            <w:tcBorders>
              <w:top w:val="single" w:sz="4" w:space="0" w:color="auto"/>
              <w:left w:val="single" w:sz="4" w:space="0" w:color="auto"/>
              <w:bottom w:val="single" w:sz="4" w:space="0" w:color="auto"/>
              <w:right w:val="single" w:sz="4" w:space="0" w:color="auto"/>
            </w:tcBorders>
            <w:hideMark/>
          </w:tcPr>
          <w:p w14:paraId="6DEAC41D" w14:textId="77777777" w:rsidR="005D4AE0" w:rsidRPr="00F568A5" w:rsidRDefault="005D4AE0">
            <w:pPr>
              <w:rPr>
                <w:rFonts w:ascii="Poppins" w:hAnsi="Poppins" w:cs="Poppins"/>
                <w:i/>
                <w:iCs/>
              </w:rPr>
            </w:pPr>
            <w:r w:rsidRPr="00F568A5">
              <w:rPr>
                <w:rFonts w:ascii="Poppins" w:hAnsi="Poppins" w:cs="Poppins"/>
                <w:i/>
                <w:iCs/>
              </w:rPr>
              <w:t>Oppfølging/</w:t>
            </w:r>
          </w:p>
          <w:p w14:paraId="6272786E" w14:textId="77777777" w:rsidR="005D4AE0" w:rsidRPr="00F568A5" w:rsidRDefault="005D4AE0">
            <w:pPr>
              <w:rPr>
                <w:rFonts w:ascii="Poppins" w:hAnsi="Poppins" w:cs="Poppins"/>
                <w:i/>
                <w:iCs/>
              </w:rPr>
            </w:pPr>
            <w:r w:rsidRPr="00F568A5">
              <w:rPr>
                <w:rFonts w:ascii="Poppins" w:hAnsi="Poppins" w:cs="Poppins"/>
                <w:i/>
                <w:iCs/>
              </w:rPr>
              <w:t>Undersøkelser:</w:t>
            </w:r>
          </w:p>
        </w:tc>
        <w:tc>
          <w:tcPr>
            <w:tcW w:w="7978" w:type="dxa"/>
            <w:tcBorders>
              <w:top w:val="single" w:sz="4" w:space="0" w:color="auto"/>
              <w:left w:val="single" w:sz="4" w:space="0" w:color="auto"/>
              <w:bottom w:val="single" w:sz="4" w:space="0" w:color="auto"/>
              <w:right w:val="single" w:sz="4" w:space="0" w:color="auto"/>
            </w:tcBorders>
            <w:hideMark/>
          </w:tcPr>
          <w:p w14:paraId="5C830361" w14:textId="77777777" w:rsidR="009A0FF4" w:rsidRPr="00F568A5" w:rsidRDefault="005D4AE0" w:rsidP="009A0FF4">
            <w:pPr>
              <w:rPr>
                <w:rFonts w:ascii="Poppins" w:hAnsi="Poppins" w:cs="Poppins"/>
              </w:rPr>
            </w:pPr>
            <w:r w:rsidRPr="00F568A5">
              <w:rPr>
                <w:rFonts w:ascii="Poppins" w:hAnsi="Poppins" w:cs="Poppins"/>
                <w:b/>
              </w:rPr>
              <w:t>Krav om HK</w:t>
            </w:r>
          </w:p>
          <w:p w14:paraId="29257DE6" w14:textId="77777777" w:rsidR="005D4AE0" w:rsidRPr="00F568A5" w:rsidRDefault="009A0FF4" w:rsidP="009A0FF4">
            <w:pPr>
              <w:rPr>
                <w:rFonts w:ascii="Poppins" w:hAnsi="Poppins" w:cs="Poppins"/>
                <w:i/>
              </w:rPr>
            </w:pPr>
            <w:r w:rsidRPr="00F568A5">
              <w:rPr>
                <w:rFonts w:ascii="Poppins" w:hAnsi="Poppins" w:cs="Poppins"/>
              </w:rPr>
              <w:t xml:space="preserve">Spirometri. </w:t>
            </w:r>
          </w:p>
        </w:tc>
      </w:tr>
      <w:tr w:rsidR="005D4AE0" w:rsidRPr="00F568A5" w14:paraId="4A95ECD8" w14:textId="77777777" w:rsidTr="00FF7414">
        <w:tc>
          <w:tcPr>
            <w:tcW w:w="1667" w:type="dxa"/>
            <w:tcBorders>
              <w:top w:val="single" w:sz="4" w:space="0" w:color="auto"/>
              <w:left w:val="single" w:sz="4" w:space="0" w:color="auto"/>
              <w:bottom w:val="single" w:sz="4" w:space="0" w:color="auto"/>
              <w:right w:val="single" w:sz="4" w:space="0" w:color="auto"/>
            </w:tcBorders>
            <w:hideMark/>
          </w:tcPr>
          <w:p w14:paraId="40554300" w14:textId="77777777" w:rsidR="005D4AE0" w:rsidRPr="00F568A5" w:rsidRDefault="005D4AE0">
            <w:pPr>
              <w:rPr>
                <w:rFonts w:ascii="Poppins" w:hAnsi="Poppins" w:cs="Poppins"/>
                <w:i/>
                <w:iCs/>
              </w:rPr>
            </w:pPr>
            <w:r w:rsidRPr="00F568A5">
              <w:rPr>
                <w:rFonts w:ascii="Poppins" w:hAnsi="Poppins" w:cs="Poppins"/>
                <w:i/>
                <w:iCs/>
              </w:rPr>
              <w:t xml:space="preserve">Kompetanse til undersøker            </w:t>
            </w:r>
          </w:p>
        </w:tc>
        <w:tc>
          <w:tcPr>
            <w:tcW w:w="7978" w:type="dxa"/>
            <w:tcBorders>
              <w:top w:val="single" w:sz="4" w:space="0" w:color="auto"/>
              <w:left w:val="single" w:sz="4" w:space="0" w:color="auto"/>
              <w:bottom w:val="single" w:sz="4" w:space="0" w:color="auto"/>
              <w:right w:val="single" w:sz="4" w:space="0" w:color="auto"/>
            </w:tcBorders>
            <w:hideMark/>
          </w:tcPr>
          <w:p w14:paraId="21F83856" w14:textId="77777777" w:rsidR="005D4AE0" w:rsidRPr="00F568A5" w:rsidRDefault="005D4AE0" w:rsidP="009A0FF4">
            <w:pPr>
              <w:rPr>
                <w:rFonts w:ascii="Poppins" w:hAnsi="Poppins" w:cs="Poppins"/>
                <w:i/>
              </w:rPr>
            </w:pPr>
            <w:r w:rsidRPr="00F568A5">
              <w:rPr>
                <w:rFonts w:ascii="Poppins" w:hAnsi="Poppins" w:cs="Poppins"/>
              </w:rPr>
              <w:t>Utføres av kompetent</w:t>
            </w:r>
            <w:r w:rsidR="009A0FF4" w:rsidRPr="00F568A5">
              <w:rPr>
                <w:rFonts w:ascii="Poppins" w:hAnsi="Poppins" w:cs="Poppins"/>
              </w:rPr>
              <w:t xml:space="preserve"> </w:t>
            </w:r>
            <w:r w:rsidRPr="00F568A5">
              <w:rPr>
                <w:rFonts w:ascii="Poppins" w:hAnsi="Poppins" w:cs="Poppins"/>
              </w:rPr>
              <w:t xml:space="preserve">lege. Lege avgjør hyppighet og innhold av HK. Hvis sykepleier har startet HK, MÅ det henvises til bedriftslege på AMP i etterkant. </w:t>
            </w:r>
          </w:p>
        </w:tc>
      </w:tr>
      <w:tr w:rsidR="005D4AE0" w:rsidRPr="00F568A5" w14:paraId="6C8C8CD6" w14:textId="77777777" w:rsidTr="00FF7414">
        <w:trPr>
          <w:trHeight w:val="363"/>
        </w:trPr>
        <w:tc>
          <w:tcPr>
            <w:tcW w:w="1667" w:type="dxa"/>
            <w:tcBorders>
              <w:top w:val="single" w:sz="4" w:space="0" w:color="auto"/>
              <w:left w:val="single" w:sz="4" w:space="0" w:color="auto"/>
              <w:bottom w:val="single" w:sz="4" w:space="0" w:color="auto"/>
              <w:right w:val="single" w:sz="4" w:space="0" w:color="auto"/>
            </w:tcBorders>
            <w:hideMark/>
          </w:tcPr>
          <w:p w14:paraId="74ABFDBF" w14:textId="77777777" w:rsidR="005D4AE0" w:rsidRPr="00F568A5" w:rsidRDefault="005D4AE0">
            <w:pPr>
              <w:rPr>
                <w:rFonts w:ascii="Poppins" w:hAnsi="Poppins" w:cs="Poppins"/>
                <w:i/>
                <w:iCs/>
              </w:rPr>
            </w:pPr>
            <w:bookmarkStart w:id="0" w:name="tempHer"/>
            <w:bookmarkEnd w:id="0"/>
            <w:r w:rsidRPr="00F568A5">
              <w:rPr>
                <w:rFonts w:ascii="Poppins" w:hAnsi="Poppins" w:cs="Poppins"/>
                <w:i/>
                <w:iCs/>
              </w:rPr>
              <w:t xml:space="preserve">Hyppighet HK                                 </w:t>
            </w:r>
          </w:p>
        </w:tc>
        <w:tc>
          <w:tcPr>
            <w:tcW w:w="7978" w:type="dxa"/>
            <w:tcBorders>
              <w:top w:val="single" w:sz="4" w:space="0" w:color="auto"/>
              <w:left w:val="single" w:sz="4" w:space="0" w:color="auto"/>
              <w:bottom w:val="single" w:sz="4" w:space="0" w:color="auto"/>
              <w:right w:val="single" w:sz="4" w:space="0" w:color="auto"/>
            </w:tcBorders>
            <w:hideMark/>
          </w:tcPr>
          <w:p w14:paraId="05327C14" w14:textId="77777777" w:rsidR="005D4AE0" w:rsidRPr="00F568A5" w:rsidRDefault="005D4AE0">
            <w:pPr>
              <w:pStyle w:val="Topptekst"/>
              <w:tabs>
                <w:tab w:val="left" w:pos="708"/>
              </w:tabs>
              <w:rPr>
                <w:rFonts w:ascii="Poppins" w:hAnsi="Poppins" w:cs="Poppins"/>
              </w:rPr>
            </w:pPr>
            <w:r w:rsidRPr="00F568A5">
              <w:rPr>
                <w:rFonts w:ascii="Poppins" w:hAnsi="Poppins" w:cs="Poppins"/>
              </w:rPr>
              <w:t xml:space="preserve">Nyansatte innen 1 </w:t>
            </w:r>
            <w:proofErr w:type="spellStart"/>
            <w:r w:rsidRPr="00F568A5">
              <w:rPr>
                <w:rFonts w:ascii="Poppins" w:hAnsi="Poppins" w:cs="Poppins"/>
              </w:rPr>
              <w:t>mnd</w:t>
            </w:r>
            <w:proofErr w:type="spellEnd"/>
            <w:r w:rsidRPr="00F568A5">
              <w:rPr>
                <w:rFonts w:ascii="Poppins" w:hAnsi="Poppins" w:cs="Poppins"/>
              </w:rPr>
              <w:t xml:space="preserve">, senest innen 6 </w:t>
            </w:r>
            <w:proofErr w:type="spellStart"/>
            <w:r w:rsidRPr="00F568A5">
              <w:rPr>
                <w:rFonts w:ascii="Poppins" w:hAnsi="Poppins" w:cs="Poppins"/>
              </w:rPr>
              <w:t>mndr</w:t>
            </w:r>
            <w:proofErr w:type="spellEnd"/>
            <w:r w:rsidRPr="00F568A5">
              <w:rPr>
                <w:rFonts w:ascii="Poppins" w:hAnsi="Poppins" w:cs="Poppins"/>
              </w:rPr>
              <w:t xml:space="preserve"> etter ansettelse. </w:t>
            </w:r>
          </w:p>
          <w:p w14:paraId="7CCED01F" w14:textId="77777777" w:rsidR="009A0FF4" w:rsidRPr="00F568A5" w:rsidRDefault="005D4AE0" w:rsidP="009A0FF4">
            <w:pPr>
              <w:rPr>
                <w:rFonts w:ascii="Poppins" w:hAnsi="Poppins" w:cs="Poppins"/>
              </w:rPr>
            </w:pPr>
            <w:r w:rsidRPr="00F568A5">
              <w:rPr>
                <w:rFonts w:ascii="Poppins" w:hAnsi="Poppins" w:cs="Poppins"/>
              </w:rPr>
              <w:t>Repeter audiometri avhengig av resultat og støyforhold, men ikke sjeldnere</w:t>
            </w:r>
            <w:r w:rsidRPr="00F568A5">
              <w:rPr>
                <w:rFonts w:ascii="Poppins" w:hAnsi="Poppins" w:cs="Poppins"/>
                <w:color w:val="1F497D"/>
              </w:rPr>
              <w:t xml:space="preserve"> </w:t>
            </w:r>
            <w:r w:rsidRPr="00F568A5">
              <w:rPr>
                <w:rFonts w:ascii="Poppins" w:hAnsi="Poppins" w:cs="Poppins"/>
              </w:rPr>
              <w:t xml:space="preserve">enn 3 års intervaller. Lege avgjør intervallet. </w:t>
            </w:r>
          </w:p>
          <w:p w14:paraId="251332B2" w14:textId="77777777" w:rsidR="005D4AE0" w:rsidRPr="00F568A5" w:rsidRDefault="005D4AE0" w:rsidP="009A0FF4">
            <w:pPr>
              <w:rPr>
                <w:rFonts w:ascii="Poppins" w:hAnsi="Poppins" w:cs="Poppins"/>
                <w:i/>
              </w:rPr>
            </w:pPr>
            <w:r w:rsidRPr="00F568A5">
              <w:rPr>
                <w:rFonts w:ascii="Poppins" w:hAnsi="Poppins" w:cs="Poppins"/>
                <w:b/>
              </w:rPr>
              <w:t xml:space="preserve">Senere </w:t>
            </w:r>
            <w:proofErr w:type="spellStart"/>
            <w:r w:rsidRPr="00F568A5">
              <w:rPr>
                <w:rFonts w:ascii="Poppins" w:hAnsi="Poppins" w:cs="Poppins"/>
                <w:b/>
              </w:rPr>
              <w:t>us</w:t>
            </w:r>
            <w:proofErr w:type="spellEnd"/>
            <w:r w:rsidRPr="00F568A5">
              <w:rPr>
                <w:rFonts w:ascii="Poppins" w:hAnsi="Poppins" w:cs="Poppins"/>
              </w:rPr>
              <w:t>: Minimum hvert 3. år.</w:t>
            </w:r>
          </w:p>
        </w:tc>
      </w:tr>
      <w:tr w:rsidR="005D4AE0" w:rsidRPr="00F568A5" w14:paraId="46AA7A0F" w14:textId="77777777" w:rsidTr="00FF7414">
        <w:tc>
          <w:tcPr>
            <w:tcW w:w="1667" w:type="dxa"/>
            <w:tcBorders>
              <w:top w:val="single" w:sz="4" w:space="0" w:color="auto"/>
              <w:left w:val="single" w:sz="4" w:space="0" w:color="auto"/>
              <w:bottom w:val="single" w:sz="4" w:space="0" w:color="auto"/>
              <w:right w:val="single" w:sz="4" w:space="0" w:color="auto"/>
            </w:tcBorders>
            <w:hideMark/>
          </w:tcPr>
          <w:p w14:paraId="6703D418" w14:textId="77777777" w:rsidR="005D4AE0" w:rsidRPr="00F568A5" w:rsidRDefault="005D4AE0">
            <w:pPr>
              <w:pStyle w:val="Topptekst"/>
              <w:tabs>
                <w:tab w:val="left" w:pos="708"/>
              </w:tabs>
              <w:rPr>
                <w:rFonts w:ascii="Poppins" w:hAnsi="Poppins" w:cs="Poppins"/>
                <w:i/>
                <w:iCs/>
              </w:rPr>
            </w:pPr>
            <w:r w:rsidRPr="00F568A5">
              <w:rPr>
                <w:rFonts w:ascii="Poppins" w:hAnsi="Poppins" w:cs="Poppins"/>
                <w:i/>
                <w:iCs/>
              </w:rPr>
              <w:t xml:space="preserve">Forberedelse av </w:t>
            </w:r>
            <w:proofErr w:type="spellStart"/>
            <w:r w:rsidR="00F568A5" w:rsidRPr="00F568A5">
              <w:rPr>
                <w:rFonts w:ascii="Poppins" w:hAnsi="Poppins" w:cs="Poppins"/>
                <w:i/>
                <w:iCs/>
              </w:rPr>
              <w:t>Avonova</w:t>
            </w:r>
            <w:proofErr w:type="spellEnd"/>
            <w:r w:rsidRPr="00F568A5">
              <w:rPr>
                <w:rFonts w:ascii="Poppins" w:hAnsi="Poppins" w:cs="Poppins"/>
                <w:i/>
                <w:iCs/>
              </w:rPr>
              <w:t>:</w:t>
            </w:r>
          </w:p>
        </w:tc>
        <w:tc>
          <w:tcPr>
            <w:tcW w:w="7978" w:type="dxa"/>
            <w:tcBorders>
              <w:top w:val="single" w:sz="4" w:space="0" w:color="auto"/>
              <w:left w:val="single" w:sz="4" w:space="0" w:color="auto"/>
              <w:bottom w:val="single" w:sz="4" w:space="0" w:color="auto"/>
              <w:right w:val="single" w:sz="4" w:space="0" w:color="auto"/>
            </w:tcBorders>
            <w:hideMark/>
          </w:tcPr>
          <w:p w14:paraId="18EC7B5B" w14:textId="77777777" w:rsidR="005D4AE0" w:rsidRPr="00F568A5" w:rsidRDefault="005D4AE0">
            <w:pPr>
              <w:pStyle w:val="Topptekst"/>
              <w:tabs>
                <w:tab w:val="clear" w:pos="4536"/>
                <w:tab w:val="center" w:pos="175"/>
              </w:tabs>
              <w:rPr>
                <w:rFonts w:ascii="Poppins" w:hAnsi="Poppins" w:cs="Poppins"/>
              </w:rPr>
            </w:pPr>
            <w:r w:rsidRPr="00F568A5">
              <w:rPr>
                <w:rFonts w:ascii="Poppins" w:hAnsi="Poppins" w:cs="Poppins"/>
              </w:rPr>
              <w:t>Ha på venteværelset til ansatte:</w:t>
            </w:r>
          </w:p>
          <w:p w14:paraId="43451558" w14:textId="77777777" w:rsidR="005D4AE0" w:rsidRPr="00F568A5" w:rsidRDefault="005D4AE0">
            <w:pPr>
              <w:pStyle w:val="Topptekst"/>
              <w:tabs>
                <w:tab w:val="clear" w:pos="4536"/>
                <w:tab w:val="center" w:pos="175"/>
              </w:tabs>
              <w:rPr>
                <w:rFonts w:ascii="Poppins" w:hAnsi="Poppins" w:cs="Poppins"/>
              </w:rPr>
            </w:pPr>
            <w:r w:rsidRPr="00F568A5">
              <w:rPr>
                <w:rFonts w:ascii="Poppins" w:hAnsi="Poppins" w:cs="Poppins"/>
              </w:rPr>
              <w:t>- «Informasjon til bedriftens ansatte: Forberedelser før HK Arbeidshelse»</w:t>
            </w:r>
          </w:p>
          <w:p w14:paraId="4C50AF27" w14:textId="77777777" w:rsidR="005D4AE0" w:rsidRPr="00F568A5" w:rsidRDefault="005D4AE0">
            <w:pPr>
              <w:pStyle w:val="Default"/>
              <w:rPr>
                <w:rFonts w:ascii="Poppins" w:hAnsi="Poppins" w:cs="Poppins"/>
                <w:color w:val="auto"/>
                <w:sz w:val="20"/>
                <w:szCs w:val="20"/>
              </w:rPr>
            </w:pPr>
            <w:r w:rsidRPr="00F568A5">
              <w:rPr>
                <w:rFonts w:ascii="Poppins" w:hAnsi="Poppins" w:cs="Poppins"/>
                <w:sz w:val="20"/>
                <w:szCs w:val="20"/>
              </w:rPr>
              <w:t xml:space="preserve">- </w:t>
            </w:r>
            <w:r w:rsidRPr="00F568A5">
              <w:rPr>
                <w:rFonts w:ascii="Poppins" w:hAnsi="Poppins" w:cs="Poppins"/>
                <w:color w:val="auto"/>
                <w:sz w:val="20"/>
                <w:szCs w:val="20"/>
              </w:rPr>
              <w:t>«Egenerklæring ved HK arbeidshelse- Forhold du kan utsettes for på arbeid»</w:t>
            </w:r>
          </w:p>
          <w:p w14:paraId="4E5C515F" w14:textId="77777777" w:rsidR="005D4AE0" w:rsidRPr="00F568A5" w:rsidRDefault="005D4AE0" w:rsidP="009A0FF4">
            <w:pPr>
              <w:pStyle w:val="Topptekst"/>
              <w:tabs>
                <w:tab w:val="clear" w:pos="4536"/>
                <w:tab w:val="center" w:pos="175"/>
              </w:tabs>
              <w:rPr>
                <w:rFonts w:ascii="Poppins" w:hAnsi="Poppins" w:cs="Poppins"/>
              </w:rPr>
            </w:pPr>
            <w:r w:rsidRPr="00F568A5">
              <w:rPr>
                <w:rFonts w:ascii="Poppins" w:hAnsi="Poppins" w:cs="Poppins"/>
              </w:rPr>
              <w:t xml:space="preserve">- «Egenerklæringsskjema ved HK arbeidshelse – </w:t>
            </w:r>
            <w:r w:rsidR="009A0FF4" w:rsidRPr="00F568A5">
              <w:rPr>
                <w:rFonts w:ascii="Poppins" w:hAnsi="Poppins" w:cs="Poppins"/>
              </w:rPr>
              <w:t>Asbest</w:t>
            </w:r>
            <w:r w:rsidRPr="00F568A5">
              <w:rPr>
                <w:rFonts w:ascii="Poppins" w:hAnsi="Poppins" w:cs="Poppins"/>
              </w:rPr>
              <w:t>»</w:t>
            </w:r>
          </w:p>
        </w:tc>
      </w:tr>
      <w:tr w:rsidR="005D4AE0" w:rsidRPr="00F568A5" w14:paraId="09D55BDD" w14:textId="77777777" w:rsidTr="00FF7414">
        <w:tc>
          <w:tcPr>
            <w:tcW w:w="1667" w:type="dxa"/>
            <w:tcBorders>
              <w:top w:val="single" w:sz="4" w:space="0" w:color="auto"/>
              <w:left w:val="single" w:sz="4" w:space="0" w:color="auto"/>
              <w:bottom w:val="single" w:sz="4" w:space="0" w:color="auto"/>
              <w:right w:val="single" w:sz="4" w:space="0" w:color="auto"/>
            </w:tcBorders>
            <w:hideMark/>
          </w:tcPr>
          <w:p w14:paraId="15197568" w14:textId="77777777" w:rsidR="005D4AE0" w:rsidRPr="00F568A5" w:rsidRDefault="005D4AE0">
            <w:pPr>
              <w:pStyle w:val="Topptekst"/>
              <w:tabs>
                <w:tab w:val="left" w:pos="708"/>
              </w:tabs>
              <w:rPr>
                <w:rFonts w:ascii="Poppins" w:hAnsi="Poppins" w:cs="Poppins"/>
                <w:i/>
                <w:iCs/>
              </w:rPr>
            </w:pPr>
            <w:r w:rsidRPr="00F568A5">
              <w:rPr>
                <w:rFonts w:ascii="Poppins" w:hAnsi="Poppins" w:cs="Poppins"/>
                <w:i/>
                <w:iCs/>
              </w:rPr>
              <w:t>Forberedelse av bedrift:</w:t>
            </w:r>
          </w:p>
        </w:tc>
        <w:tc>
          <w:tcPr>
            <w:tcW w:w="7978" w:type="dxa"/>
            <w:tcBorders>
              <w:top w:val="single" w:sz="4" w:space="0" w:color="auto"/>
              <w:left w:val="single" w:sz="4" w:space="0" w:color="auto"/>
              <w:bottom w:val="single" w:sz="4" w:space="0" w:color="auto"/>
              <w:right w:val="single" w:sz="4" w:space="0" w:color="auto"/>
            </w:tcBorders>
            <w:hideMark/>
          </w:tcPr>
          <w:p w14:paraId="0CB9D619" w14:textId="77777777" w:rsidR="005D4AE0" w:rsidRPr="00F568A5" w:rsidRDefault="005D4AE0" w:rsidP="005D4AE0">
            <w:pPr>
              <w:pStyle w:val="Topptekst"/>
              <w:numPr>
                <w:ilvl w:val="0"/>
                <w:numId w:val="6"/>
              </w:numPr>
              <w:tabs>
                <w:tab w:val="clear" w:pos="4536"/>
                <w:tab w:val="center" w:pos="175"/>
              </w:tabs>
              <w:ind w:left="33" w:firstLine="0"/>
              <w:rPr>
                <w:rFonts w:ascii="Poppins" w:hAnsi="Poppins" w:cs="Poppins"/>
              </w:rPr>
            </w:pPr>
            <w:r w:rsidRPr="00F568A5">
              <w:rPr>
                <w:rFonts w:ascii="Poppins" w:hAnsi="Poppins" w:cs="Poppins"/>
              </w:rPr>
              <w:t>«HMS-grovkartlegging II», er det utfylt og finnes i bedriftsjournalen?</w:t>
            </w:r>
          </w:p>
          <w:p w14:paraId="50574337" w14:textId="77777777" w:rsidR="005D4AE0" w:rsidRPr="00F568A5" w:rsidRDefault="005D4AE0" w:rsidP="005D4AE0">
            <w:pPr>
              <w:pStyle w:val="Topptekst"/>
              <w:numPr>
                <w:ilvl w:val="0"/>
                <w:numId w:val="6"/>
              </w:numPr>
              <w:tabs>
                <w:tab w:val="clear" w:pos="4536"/>
                <w:tab w:val="center" w:pos="175"/>
              </w:tabs>
              <w:ind w:left="33" w:firstLine="0"/>
              <w:rPr>
                <w:rFonts w:ascii="Poppins" w:hAnsi="Poppins" w:cs="Poppins"/>
              </w:rPr>
            </w:pPr>
            <w:r w:rsidRPr="00F568A5">
              <w:rPr>
                <w:rFonts w:ascii="Poppins" w:hAnsi="Poppins" w:cs="Poppins"/>
              </w:rPr>
              <w:t>«Oppdragsskjema», er det utfylt og finnes i bedriftsjournalen?</w:t>
            </w:r>
          </w:p>
          <w:p w14:paraId="3EBA6F6B" w14:textId="77777777" w:rsidR="005D4AE0" w:rsidRPr="00F568A5" w:rsidRDefault="005D4AE0" w:rsidP="005D4AE0">
            <w:pPr>
              <w:pStyle w:val="Topptekst"/>
              <w:numPr>
                <w:ilvl w:val="0"/>
                <w:numId w:val="6"/>
              </w:numPr>
              <w:tabs>
                <w:tab w:val="clear" w:pos="4536"/>
                <w:tab w:val="center" w:pos="175"/>
              </w:tabs>
              <w:ind w:left="33" w:firstLine="0"/>
              <w:rPr>
                <w:rFonts w:ascii="Poppins" w:hAnsi="Poppins" w:cs="Poppins"/>
              </w:rPr>
            </w:pPr>
            <w:r w:rsidRPr="00F568A5">
              <w:rPr>
                <w:rFonts w:ascii="Poppins" w:hAnsi="Poppins" w:cs="Poppins"/>
              </w:rPr>
              <w:t xml:space="preserve">Har KA/KAM, lege og YH vurdert bedriftens behov for kartlegging og risikovurdering av </w:t>
            </w:r>
            <w:r w:rsidR="00985065" w:rsidRPr="00F568A5">
              <w:rPr>
                <w:rFonts w:ascii="Poppins" w:hAnsi="Poppins" w:cs="Poppins"/>
              </w:rPr>
              <w:t>asbest</w:t>
            </w:r>
            <w:r w:rsidRPr="00F568A5">
              <w:rPr>
                <w:rFonts w:ascii="Poppins" w:hAnsi="Poppins" w:cs="Poppins"/>
              </w:rPr>
              <w:t>?</w:t>
            </w:r>
          </w:p>
          <w:p w14:paraId="11513EEE" w14:textId="445AFA24" w:rsidR="00985065" w:rsidRPr="00F568A5" w:rsidRDefault="00985065" w:rsidP="005D4AE0">
            <w:pPr>
              <w:pStyle w:val="Topptekst"/>
              <w:numPr>
                <w:ilvl w:val="0"/>
                <w:numId w:val="6"/>
              </w:numPr>
              <w:tabs>
                <w:tab w:val="clear" w:pos="4536"/>
                <w:tab w:val="center" w:pos="175"/>
              </w:tabs>
              <w:ind w:left="33" w:firstLine="0"/>
              <w:rPr>
                <w:rFonts w:ascii="Poppins" w:hAnsi="Poppins" w:cs="Poppins"/>
              </w:rPr>
            </w:pPr>
            <w:r w:rsidRPr="00F568A5">
              <w:rPr>
                <w:rFonts w:ascii="Poppins" w:hAnsi="Poppins" w:cs="Poppins"/>
              </w:rPr>
              <w:t xml:space="preserve">E-post til ansatte er samlet inn i </w:t>
            </w:r>
            <w:proofErr w:type="spellStart"/>
            <w:r w:rsidR="00565A36">
              <w:rPr>
                <w:rFonts w:ascii="Poppins" w:hAnsi="Poppins" w:cs="Poppins"/>
              </w:rPr>
              <w:t>Metodika</w:t>
            </w:r>
            <w:proofErr w:type="spellEnd"/>
            <w:r w:rsidRPr="00F568A5">
              <w:rPr>
                <w:rFonts w:ascii="Poppins" w:hAnsi="Poppins" w:cs="Poppins"/>
              </w:rPr>
              <w:t>?</w:t>
            </w:r>
          </w:p>
          <w:p w14:paraId="74E7E8E1" w14:textId="77777777" w:rsidR="005D4AE0" w:rsidRPr="00F568A5" w:rsidRDefault="00985065" w:rsidP="005D4AE0">
            <w:pPr>
              <w:pStyle w:val="Topptekst"/>
              <w:numPr>
                <w:ilvl w:val="0"/>
                <w:numId w:val="6"/>
              </w:numPr>
              <w:tabs>
                <w:tab w:val="clear" w:pos="4536"/>
                <w:tab w:val="center" w:pos="175"/>
              </w:tabs>
              <w:ind w:left="33" w:firstLine="0"/>
              <w:rPr>
                <w:rFonts w:ascii="Poppins" w:hAnsi="Poppins" w:cs="Poppins"/>
              </w:rPr>
            </w:pPr>
            <w:r w:rsidRPr="00F568A5">
              <w:rPr>
                <w:rFonts w:ascii="Poppins" w:hAnsi="Poppins" w:cs="Poppins"/>
              </w:rPr>
              <w:t>Informer leder om at ansatte noen dager før oppmøtet mottar</w:t>
            </w:r>
          </w:p>
          <w:p w14:paraId="7FDDF752" w14:textId="77777777" w:rsidR="005D4AE0" w:rsidRPr="00F568A5" w:rsidRDefault="005D4AE0">
            <w:pPr>
              <w:pStyle w:val="Topptekst"/>
              <w:tabs>
                <w:tab w:val="clear" w:pos="4536"/>
                <w:tab w:val="center" w:pos="175"/>
              </w:tabs>
              <w:rPr>
                <w:rFonts w:ascii="Poppins" w:hAnsi="Poppins" w:cs="Poppins"/>
              </w:rPr>
            </w:pPr>
            <w:r w:rsidRPr="00F568A5">
              <w:rPr>
                <w:rFonts w:ascii="Poppins" w:hAnsi="Poppins" w:cs="Poppins"/>
              </w:rPr>
              <w:t>- «Info til bedriftens ansatte: Forberedelser før HK Arbeidshelse»</w:t>
            </w:r>
          </w:p>
          <w:p w14:paraId="01660119" w14:textId="77777777" w:rsidR="005D4AE0" w:rsidRPr="00F568A5" w:rsidRDefault="005D4AE0">
            <w:pPr>
              <w:pStyle w:val="Default"/>
              <w:rPr>
                <w:rFonts w:ascii="Poppins" w:hAnsi="Poppins" w:cs="Poppins"/>
                <w:color w:val="auto"/>
                <w:sz w:val="20"/>
                <w:szCs w:val="20"/>
              </w:rPr>
            </w:pPr>
            <w:r w:rsidRPr="00F568A5">
              <w:rPr>
                <w:rFonts w:ascii="Poppins" w:hAnsi="Poppins" w:cs="Poppins"/>
                <w:sz w:val="20"/>
                <w:szCs w:val="20"/>
              </w:rPr>
              <w:t xml:space="preserve">- </w:t>
            </w:r>
            <w:r w:rsidRPr="00F568A5">
              <w:rPr>
                <w:rFonts w:ascii="Poppins" w:hAnsi="Poppins" w:cs="Poppins"/>
                <w:color w:val="auto"/>
                <w:sz w:val="20"/>
                <w:szCs w:val="20"/>
              </w:rPr>
              <w:t>«Egenerklæring ved HK arbeidshelse- Forhold du kan utsettes for på arbeid»</w:t>
            </w:r>
          </w:p>
          <w:p w14:paraId="4144DCBF" w14:textId="77777777" w:rsidR="005D4AE0" w:rsidRPr="00F568A5" w:rsidRDefault="005D4AE0">
            <w:pPr>
              <w:pStyle w:val="Default"/>
              <w:rPr>
                <w:rFonts w:ascii="Poppins" w:hAnsi="Poppins" w:cs="Poppins"/>
                <w:sz w:val="20"/>
                <w:szCs w:val="20"/>
              </w:rPr>
            </w:pPr>
            <w:r w:rsidRPr="00F568A5">
              <w:rPr>
                <w:rFonts w:ascii="Poppins" w:hAnsi="Poppins" w:cs="Poppins"/>
                <w:color w:val="auto"/>
                <w:sz w:val="20"/>
                <w:szCs w:val="20"/>
              </w:rPr>
              <w:t xml:space="preserve">- «Egenerklæringsskjema ved HK arbeidshelse – </w:t>
            </w:r>
            <w:r w:rsidR="009A0FF4" w:rsidRPr="00F568A5">
              <w:rPr>
                <w:rFonts w:ascii="Poppins" w:hAnsi="Poppins" w:cs="Poppins"/>
                <w:sz w:val="20"/>
                <w:szCs w:val="20"/>
              </w:rPr>
              <w:t>Asbest</w:t>
            </w:r>
            <w:r w:rsidRPr="00F568A5">
              <w:rPr>
                <w:rFonts w:ascii="Poppins" w:hAnsi="Poppins" w:cs="Poppins"/>
                <w:color w:val="auto"/>
                <w:sz w:val="20"/>
                <w:szCs w:val="20"/>
              </w:rPr>
              <w:t>»</w:t>
            </w:r>
          </w:p>
        </w:tc>
      </w:tr>
      <w:tr w:rsidR="005D4AE0" w:rsidRPr="00F568A5" w14:paraId="52738926" w14:textId="77777777" w:rsidTr="00FF7414">
        <w:tc>
          <w:tcPr>
            <w:tcW w:w="1667" w:type="dxa"/>
            <w:tcBorders>
              <w:top w:val="single" w:sz="4" w:space="0" w:color="auto"/>
              <w:left w:val="single" w:sz="4" w:space="0" w:color="auto"/>
              <w:bottom w:val="single" w:sz="4" w:space="0" w:color="auto"/>
              <w:right w:val="single" w:sz="4" w:space="0" w:color="auto"/>
            </w:tcBorders>
            <w:hideMark/>
          </w:tcPr>
          <w:p w14:paraId="5931EF5F" w14:textId="77777777" w:rsidR="005D4AE0" w:rsidRPr="00F568A5" w:rsidRDefault="005D4AE0">
            <w:pPr>
              <w:pStyle w:val="Topptekst"/>
              <w:tabs>
                <w:tab w:val="left" w:pos="708"/>
              </w:tabs>
              <w:rPr>
                <w:rFonts w:ascii="Poppins" w:hAnsi="Poppins" w:cs="Poppins"/>
                <w:i/>
                <w:iCs/>
              </w:rPr>
            </w:pPr>
            <w:r w:rsidRPr="00F568A5">
              <w:rPr>
                <w:rFonts w:ascii="Poppins" w:hAnsi="Poppins" w:cs="Poppins"/>
                <w:i/>
                <w:iCs/>
              </w:rPr>
              <w:t>Forberedelse av ansatt:</w:t>
            </w:r>
          </w:p>
        </w:tc>
        <w:tc>
          <w:tcPr>
            <w:tcW w:w="7978" w:type="dxa"/>
            <w:tcBorders>
              <w:top w:val="single" w:sz="4" w:space="0" w:color="auto"/>
              <w:left w:val="single" w:sz="4" w:space="0" w:color="auto"/>
              <w:bottom w:val="single" w:sz="4" w:space="0" w:color="auto"/>
              <w:right w:val="single" w:sz="4" w:space="0" w:color="auto"/>
            </w:tcBorders>
            <w:hideMark/>
          </w:tcPr>
          <w:p w14:paraId="6BB8F14A" w14:textId="77777777" w:rsidR="005D4AE0" w:rsidRPr="00F568A5" w:rsidRDefault="005D4AE0">
            <w:pPr>
              <w:pStyle w:val="Default"/>
              <w:rPr>
                <w:rFonts w:ascii="Poppins" w:hAnsi="Poppins" w:cs="Poppins"/>
                <w:sz w:val="20"/>
                <w:szCs w:val="20"/>
              </w:rPr>
            </w:pPr>
            <w:r w:rsidRPr="00F568A5">
              <w:rPr>
                <w:rFonts w:ascii="Poppins" w:hAnsi="Poppins" w:cs="Poppins"/>
                <w:sz w:val="20"/>
                <w:szCs w:val="20"/>
              </w:rPr>
              <w:t xml:space="preserve">Fyll ut og levert før samtalen med utfører: </w:t>
            </w:r>
          </w:p>
          <w:p w14:paraId="310DA5A9" w14:textId="5984596E" w:rsidR="005D4AE0" w:rsidRDefault="005D4AE0">
            <w:pPr>
              <w:pStyle w:val="Default"/>
              <w:rPr>
                <w:rFonts w:ascii="Poppins" w:hAnsi="Poppins" w:cs="Poppins"/>
                <w:color w:val="auto"/>
                <w:sz w:val="20"/>
                <w:szCs w:val="20"/>
              </w:rPr>
            </w:pPr>
            <w:r w:rsidRPr="00F568A5">
              <w:rPr>
                <w:rFonts w:ascii="Poppins" w:hAnsi="Poppins" w:cs="Poppins"/>
                <w:sz w:val="20"/>
                <w:szCs w:val="20"/>
              </w:rPr>
              <w:t xml:space="preserve">- </w:t>
            </w:r>
            <w:r w:rsidRPr="00F568A5">
              <w:rPr>
                <w:rFonts w:ascii="Poppins" w:hAnsi="Poppins" w:cs="Poppins"/>
                <w:color w:val="auto"/>
                <w:sz w:val="20"/>
                <w:szCs w:val="20"/>
              </w:rPr>
              <w:t>«Egenerklæring ved HK arbeidshelse- Forhold du kan utsettes for på arbeid»</w:t>
            </w:r>
          </w:p>
          <w:p w14:paraId="4121F9CE" w14:textId="0B89E09C" w:rsidR="001B56C4" w:rsidRDefault="001B56C4" w:rsidP="001B56C4">
            <w:pPr>
              <w:pStyle w:val="Merknadstekst"/>
            </w:pPr>
            <w:r>
              <w:t>- «</w:t>
            </w:r>
            <w:r w:rsidRPr="00F568A5">
              <w:rPr>
                <w:rFonts w:ascii="Poppins" w:hAnsi="Poppins" w:cs="Poppins"/>
              </w:rPr>
              <w:t>Egenerklæringsskjema ved HK arbeidshelse – Asbest</w:t>
            </w:r>
            <w:r>
              <w:rPr>
                <w:rFonts w:ascii="Poppins" w:hAnsi="Poppins" w:cs="Poppins"/>
              </w:rPr>
              <w:t>»</w:t>
            </w:r>
          </w:p>
          <w:p w14:paraId="4567B7D6" w14:textId="4F793CE3" w:rsidR="001B56C4" w:rsidRPr="001B56C4" w:rsidRDefault="001B56C4" w:rsidP="001B56C4">
            <w:pPr>
              <w:pStyle w:val="Default"/>
              <w:rPr>
                <w:rFonts w:ascii="Poppins" w:hAnsi="Poppins" w:cs="Poppins"/>
                <w:color w:val="auto"/>
                <w:sz w:val="20"/>
                <w:szCs w:val="20"/>
              </w:rPr>
            </w:pPr>
            <w:r w:rsidRPr="001B56C4">
              <w:rPr>
                <w:sz w:val="20"/>
                <w:szCs w:val="20"/>
              </w:rPr>
              <w:t>Informer om at ansatt ikke bør røyke 2t før spirometri, og at ved bruk av medisiner for allergi/ astma/kols skal disse tas som vanlig.</w:t>
            </w:r>
          </w:p>
          <w:p w14:paraId="7F07346F" w14:textId="607C9B1F" w:rsidR="005D4AE0" w:rsidRPr="00F568A5" w:rsidRDefault="005D4AE0" w:rsidP="001B56C4">
            <w:pPr>
              <w:pStyle w:val="Topptekst"/>
              <w:ind w:left="2115" w:hanging="2115"/>
              <w:rPr>
                <w:rFonts w:ascii="Poppins" w:hAnsi="Poppins" w:cs="Poppins"/>
              </w:rPr>
            </w:pPr>
          </w:p>
        </w:tc>
      </w:tr>
      <w:tr w:rsidR="005D4AE0" w:rsidRPr="00F568A5" w14:paraId="331C5852" w14:textId="77777777" w:rsidTr="00FF7414">
        <w:tc>
          <w:tcPr>
            <w:tcW w:w="1667" w:type="dxa"/>
            <w:tcBorders>
              <w:top w:val="single" w:sz="4" w:space="0" w:color="auto"/>
              <w:left w:val="single" w:sz="4" w:space="0" w:color="auto"/>
              <w:bottom w:val="single" w:sz="4" w:space="0" w:color="auto"/>
              <w:right w:val="single" w:sz="4" w:space="0" w:color="auto"/>
            </w:tcBorders>
            <w:hideMark/>
          </w:tcPr>
          <w:p w14:paraId="35615657" w14:textId="77777777" w:rsidR="005D4AE0" w:rsidRPr="00F568A5" w:rsidRDefault="005D4AE0">
            <w:pPr>
              <w:pStyle w:val="Topptekst"/>
              <w:tabs>
                <w:tab w:val="left" w:pos="708"/>
              </w:tabs>
              <w:rPr>
                <w:rFonts w:ascii="Poppins" w:hAnsi="Poppins" w:cs="Poppins"/>
                <w:u w:val="single"/>
              </w:rPr>
            </w:pPr>
            <w:r w:rsidRPr="00F568A5">
              <w:rPr>
                <w:rFonts w:ascii="Poppins" w:hAnsi="Poppins" w:cs="Poppins"/>
                <w:i/>
                <w:iCs/>
              </w:rPr>
              <w:t>I samtalen informer om:</w:t>
            </w:r>
          </w:p>
        </w:tc>
        <w:tc>
          <w:tcPr>
            <w:tcW w:w="7978" w:type="dxa"/>
            <w:tcBorders>
              <w:top w:val="single" w:sz="4" w:space="0" w:color="auto"/>
              <w:left w:val="single" w:sz="4" w:space="0" w:color="auto"/>
              <w:bottom w:val="single" w:sz="4" w:space="0" w:color="auto"/>
              <w:right w:val="single" w:sz="4" w:space="0" w:color="auto"/>
            </w:tcBorders>
            <w:hideMark/>
          </w:tcPr>
          <w:p w14:paraId="2C51E276" w14:textId="77777777" w:rsidR="002064F2" w:rsidRDefault="002064F2" w:rsidP="002064F2">
            <w:pPr>
              <w:pStyle w:val="Merknadstekst"/>
            </w:pPr>
            <w:r>
              <w:t>Informer om asbestrelaterte sykdommer (se tekst over)</w:t>
            </w:r>
          </w:p>
          <w:p w14:paraId="16BB8650" w14:textId="65002533" w:rsidR="005D4AE0" w:rsidRPr="002064F2" w:rsidRDefault="002064F2" w:rsidP="002064F2">
            <w:pPr>
              <w:numPr>
                <w:ilvl w:val="0"/>
                <w:numId w:val="7"/>
              </w:numPr>
              <w:shd w:val="clear" w:color="auto" w:fill="FFFFFF"/>
              <w:ind w:left="176" w:hanging="142"/>
              <w:rPr>
                <w:rFonts w:ascii="Poppins" w:hAnsi="Poppins" w:cs="Poppins"/>
              </w:rPr>
            </w:pPr>
            <w:r>
              <w:t xml:space="preserve">-Informer om forebyggende tiltak: </w:t>
            </w:r>
            <w:r w:rsidR="007344C2">
              <w:t xml:space="preserve">kjenne asbest og bruke av materialet, </w:t>
            </w:r>
            <w:r>
              <w:t>røykeslutt, bruk av personlig verneutstyr.</w:t>
            </w:r>
          </w:p>
        </w:tc>
      </w:tr>
      <w:tr w:rsidR="005D4AE0" w:rsidRPr="00F568A5" w14:paraId="24A12FBD" w14:textId="77777777" w:rsidTr="00FF7414">
        <w:tc>
          <w:tcPr>
            <w:tcW w:w="1667" w:type="dxa"/>
            <w:tcBorders>
              <w:top w:val="single" w:sz="4" w:space="0" w:color="auto"/>
              <w:left w:val="single" w:sz="4" w:space="0" w:color="auto"/>
              <w:bottom w:val="single" w:sz="4" w:space="0" w:color="auto"/>
              <w:right w:val="single" w:sz="4" w:space="0" w:color="auto"/>
            </w:tcBorders>
            <w:hideMark/>
          </w:tcPr>
          <w:p w14:paraId="61751089" w14:textId="77777777" w:rsidR="005D4AE0" w:rsidRPr="00F568A5" w:rsidRDefault="005D4AE0">
            <w:pPr>
              <w:pStyle w:val="Topptekst"/>
              <w:tabs>
                <w:tab w:val="left" w:pos="708"/>
              </w:tabs>
              <w:rPr>
                <w:rFonts w:ascii="Poppins" w:hAnsi="Poppins" w:cs="Poppins"/>
                <w:u w:val="single"/>
              </w:rPr>
            </w:pPr>
            <w:r w:rsidRPr="00F568A5">
              <w:rPr>
                <w:rFonts w:ascii="Poppins" w:hAnsi="Poppins" w:cs="Poppins"/>
                <w:i/>
                <w:iCs/>
              </w:rPr>
              <w:t>I samtalen spør om:</w:t>
            </w:r>
          </w:p>
        </w:tc>
        <w:tc>
          <w:tcPr>
            <w:tcW w:w="7978" w:type="dxa"/>
            <w:tcBorders>
              <w:top w:val="single" w:sz="4" w:space="0" w:color="auto"/>
              <w:left w:val="single" w:sz="4" w:space="0" w:color="auto"/>
              <w:bottom w:val="single" w:sz="4" w:space="0" w:color="auto"/>
              <w:right w:val="single" w:sz="4" w:space="0" w:color="auto"/>
            </w:tcBorders>
            <w:hideMark/>
          </w:tcPr>
          <w:p w14:paraId="498E4DA2" w14:textId="77777777" w:rsidR="000E2A91" w:rsidRDefault="000E2A91" w:rsidP="000E2A91">
            <w:pPr>
              <w:pStyle w:val="Merknadstekst"/>
            </w:pPr>
            <w:r>
              <w:t>Asbest: se tekst om «Helseundersøkelsen» nedenfor</w:t>
            </w:r>
          </w:p>
          <w:p w14:paraId="5196E377" w14:textId="7F66A28C" w:rsidR="005D4AE0" w:rsidRPr="00F568A5" w:rsidRDefault="005D4AE0">
            <w:pPr>
              <w:pStyle w:val="Default"/>
              <w:rPr>
                <w:rFonts w:ascii="Poppins" w:hAnsi="Poppins" w:cs="Poppins"/>
                <w:sz w:val="20"/>
                <w:szCs w:val="20"/>
                <w:u w:val="single"/>
              </w:rPr>
            </w:pPr>
          </w:p>
        </w:tc>
      </w:tr>
      <w:tr w:rsidR="005D4AE0" w:rsidRPr="00F568A5" w14:paraId="555B741C" w14:textId="77777777" w:rsidTr="00FF7414">
        <w:trPr>
          <w:trHeight w:val="183"/>
        </w:trPr>
        <w:tc>
          <w:tcPr>
            <w:tcW w:w="1667" w:type="dxa"/>
            <w:tcBorders>
              <w:top w:val="single" w:sz="4" w:space="0" w:color="auto"/>
              <w:left w:val="single" w:sz="4" w:space="0" w:color="auto"/>
              <w:bottom w:val="single" w:sz="4" w:space="0" w:color="auto"/>
              <w:right w:val="single" w:sz="4" w:space="0" w:color="auto"/>
            </w:tcBorders>
            <w:hideMark/>
          </w:tcPr>
          <w:p w14:paraId="56B12187" w14:textId="77777777" w:rsidR="005D4AE0" w:rsidRPr="00F568A5" w:rsidRDefault="005D4AE0">
            <w:pPr>
              <w:pStyle w:val="Topptekst"/>
              <w:tabs>
                <w:tab w:val="left" w:pos="708"/>
              </w:tabs>
              <w:rPr>
                <w:rFonts w:ascii="Poppins" w:hAnsi="Poppins" w:cs="Poppins"/>
                <w:u w:val="single"/>
              </w:rPr>
            </w:pPr>
            <w:r w:rsidRPr="00F568A5">
              <w:rPr>
                <w:rFonts w:ascii="Poppins" w:hAnsi="Poppins" w:cs="Poppins"/>
                <w:i/>
                <w:iCs/>
              </w:rPr>
              <w:t>Undersøkelser</w:t>
            </w:r>
          </w:p>
        </w:tc>
        <w:tc>
          <w:tcPr>
            <w:tcW w:w="7978" w:type="dxa"/>
            <w:tcBorders>
              <w:top w:val="single" w:sz="4" w:space="0" w:color="auto"/>
              <w:left w:val="single" w:sz="4" w:space="0" w:color="auto"/>
              <w:bottom w:val="single" w:sz="4" w:space="0" w:color="auto"/>
              <w:right w:val="single" w:sz="4" w:space="0" w:color="auto"/>
            </w:tcBorders>
            <w:hideMark/>
          </w:tcPr>
          <w:p w14:paraId="646016E6" w14:textId="0CC2EF28" w:rsidR="005D4AE0" w:rsidRPr="00F568A5" w:rsidRDefault="000E2A91">
            <w:pPr>
              <w:pStyle w:val="Topptekst"/>
              <w:ind w:left="2115" w:hanging="2115"/>
              <w:rPr>
                <w:rFonts w:ascii="Poppins" w:hAnsi="Poppins" w:cs="Poppins"/>
                <w:u w:val="single"/>
              </w:rPr>
            </w:pPr>
            <w:r>
              <w:rPr>
                <w:rFonts w:ascii="Poppins" w:hAnsi="Poppins" w:cs="Poppins"/>
                <w:u w:val="single"/>
              </w:rPr>
              <w:t>Spirometri - billeddiagnostikk</w:t>
            </w:r>
          </w:p>
        </w:tc>
      </w:tr>
      <w:tr w:rsidR="005D4AE0" w:rsidRPr="00F568A5" w14:paraId="0370A4CC" w14:textId="77777777" w:rsidTr="00FF7414">
        <w:tc>
          <w:tcPr>
            <w:tcW w:w="1667" w:type="dxa"/>
            <w:tcBorders>
              <w:top w:val="single" w:sz="4" w:space="0" w:color="auto"/>
              <w:left w:val="single" w:sz="4" w:space="0" w:color="auto"/>
              <w:bottom w:val="single" w:sz="4" w:space="0" w:color="auto"/>
              <w:right w:val="single" w:sz="4" w:space="0" w:color="auto"/>
            </w:tcBorders>
            <w:hideMark/>
          </w:tcPr>
          <w:p w14:paraId="308227FF" w14:textId="77777777" w:rsidR="005D4AE0" w:rsidRPr="00F568A5" w:rsidRDefault="005D4AE0" w:rsidP="009A0FF4">
            <w:pPr>
              <w:pStyle w:val="Topptekst"/>
              <w:tabs>
                <w:tab w:val="left" w:pos="708"/>
              </w:tabs>
              <w:rPr>
                <w:rFonts w:ascii="Poppins" w:hAnsi="Poppins" w:cs="Poppins"/>
                <w:u w:val="single"/>
              </w:rPr>
            </w:pPr>
            <w:r w:rsidRPr="00F568A5">
              <w:rPr>
                <w:rFonts w:ascii="Poppins" w:hAnsi="Poppins" w:cs="Poppins"/>
                <w:i/>
                <w:iCs/>
              </w:rPr>
              <w:t xml:space="preserve">Resultat av </w:t>
            </w:r>
            <w:r w:rsidR="009A0FF4" w:rsidRPr="00F568A5">
              <w:rPr>
                <w:rFonts w:ascii="Poppins" w:hAnsi="Poppins" w:cs="Poppins"/>
                <w:i/>
                <w:iCs/>
              </w:rPr>
              <w:t>spiro</w:t>
            </w:r>
            <w:r w:rsidRPr="00F568A5">
              <w:rPr>
                <w:rFonts w:ascii="Poppins" w:hAnsi="Poppins" w:cs="Poppins"/>
                <w:i/>
                <w:iCs/>
              </w:rPr>
              <w:t>metri:</w:t>
            </w:r>
          </w:p>
        </w:tc>
        <w:tc>
          <w:tcPr>
            <w:tcW w:w="7978" w:type="dxa"/>
            <w:tcBorders>
              <w:top w:val="single" w:sz="4" w:space="0" w:color="auto"/>
              <w:left w:val="single" w:sz="4" w:space="0" w:color="auto"/>
              <w:bottom w:val="single" w:sz="4" w:space="0" w:color="auto"/>
              <w:right w:val="single" w:sz="4" w:space="0" w:color="auto"/>
            </w:tcBorders>
            <w:hideMark/>
          </w:tcPr>
          <w:p w14:paraId="0C45229A" w14:textId="77777777" w:rsidR="005D4AE0" w:rsidRPr="00F568A5" w:rsidRDefault="005D4AE0" w:rsidP="005D4AE0">
            <w:pPr>
              <w:pStyle w:val="Topptekst"/>
              <w:numPr>
                <w:ilvl w:val="0"/>
                <w:numId w:val="8"/>
              </w:numPr>
              <w:tabs>
                <w:tab w:val="clear" w:pos="4536"/>
                <w:tab w:val="center" w:pos="175"/>
              </w:tabs>
              <w:ind w:left="175" w:hanging="142"/>
              <w:rPr>
                <w:rFonts w:ascii="Poppins" w:hAnsi="Poppins" w:cs="Poppins"/>
              </w:rPr>
            </w:pPr>
            <w:r w:rsidRPr="00F568A5">
              <w:rPr>
                <w:rFonts w:ascii="Poppins" w:hAnsi="Poppins" w:cs="Poppins"/>
              </w:rPr>
              <w:t xml:space="preserve">Normalt resultat, ok. </w:t>
            </w:r>
          </w:p>
          <w:p w14:paraId="534D33ED" w14:textId="7D229221" w:rsidR="009A0FF4" w:rsidRPr="00F568A5" w:rsidRDefault="00565A36" w:rsidP="009A0FF4">
            <w:pPr>
              <w:pStyle w:val="Topptekst"/>
              <w:numPr>
                <w:ilvl w:val="0"/>
                <w:numId w:val="8"/>
              </w:numPr>
              <w:tabs>
                <w:tab w:val="clear" w:pos="4536"/>
                <w:tab w:val="center" w:pos="175"/>
              </w:tabs>
              <w:ind w:left="175" w:hanging="142"/>
              <w:rPr>
                <w:rFonts w:ascii="Poppins" w:hAnsi="Poppins" w:cs="Poppins"/>
              </w:rPr>
            </w:pPr>
            <w:r>
              <w:rPr>
                <w:rFonts w:ascii="Poppins" w:hAnsi="Poppins" w:cs="Poppins"/>
              </w:rPr>
              <w:t>Med p</w:t>
            </w:r>
            <w:r w:rsidR="005D4AE0" w:rsidRPr="00F568A5">
              <w:rPr>
                <w:rFonts w:ascii="Poppins" w:hAnsi="Poppins" w:cs="Poppins"/>
              </w:rPr>
              <w:t xml:space="preserve">atologisk resultat </w:t>
            </w:r>
          </w:p>
          <w:p w14:paraId="53CDFDF6" w14:textId="77777777" w:rsidR="005D4AE0" w:rsidRPr="00F568A5" w:rsidRDefault="005D4AE0" w:rsidP="005D4AE0">
            <w:pPr>
              <w:pStyle w:val="Topptekst"/>
              <w:numPr>
                <w:ilvl w:val="0"/>
                <w:numId w:val="8"/>
              </w:numPr>
              <w:tabs>
                <w:tab w:val="clear" w:pos="4536"/>
                <w:tab w:val="center" w:pos="175"/>
              </w:tabs>
              <w:ind w:left="175" w:hanging="142"/>
              <w:rPr>
                <w:rFonts w:ascii="Poppins" w:hAnsi="Poppins" w:cs="Poppins"/>
              </w:rPr>
            </w:pPr>
            <w:r w:rsidRPr="00F568A5">
              <w:rPr>
                <w:rFonts w:ascii="Poppins" w:hAnsi="Poppins" w:cs="Poppins"/>
              </w:rPr>
              <w:t xml:space="preserve">skal ansatt kalles inn til ny kontroll innen 4 uker. </w:t>
            </w:r>
          </w:p>
          <w:p w14:paraId="2094B1AB" w14:textId="077DD3A1" w:rsidR="005D4AE0" w:rsidRPr="00F568A5" w:rsidRDefault="005D4AE0" w:rsidP="005D4AE0">
            <w:pPr>
              <w:pStyle w:val="Topptekst"/>
              <w:numPr>
                <w:ilvl w:val="0"/>
                <w:numId w:val="8"/>
              </w:numPr>
              <w:tabs>
                <w:tab w:val="clear" w:pos="4536"/>
                <w:tab w:val="center" w:pos="175"/>
              </w:tabs>
              <w:ind w:left="175" w:hanging="142"/>
              <w:rPr>
                <w:rFonts w:ascii="Poppins" w:hAnsi="Poppins" w:cs="Poppins"/>
              </w:rPr>
            </w:pPr>
            <w:r w:rsidRPr="00F568A5">
              <w:rPr>
                <w:rFonts w:ascii="Poppins" w:hAnsi="Poppins" w:cs="Poppins"/>
              </w:rPr>
              <w:t xml:space="preserve">Patologisk resultat av kontroll; </w:t>
            </w:r>
            <w:r w:rsidR="0093423E">
              <w:rPr>
                <w:rFonts w:ascii="Poppins" w:hAnsi="Poppins" w:cs="Poppins"/>
              </w:rPr>
              <w:t xml:space="preserve">konferere med </w:t>
            </w:r>
            <w:r w:rsidRPr="00F568A5">
              <w:rPr>
                <w:rFonts w:ascii="Poppins" w:hAnsi="Poppins" w:cs="Poppins"/>
              </w:rPr>
              <w:t>bedriftslege</w:t>
            </w:r>
          </w:p>
        </w:tc>
      </w:tr>
      <w:tr w:rsidR="005D4AE0" w:rsidRPr="00F568A5" w14:paraId="7B59DCEE" w14:textId="77777777" w:rsidTr="00FF7414">
        <w:tc>
          <w:tcPr>
            <w:tcW w:w="1667" w:type="dxa"/>
            <w:tcBorders>
              <w:top w:val="single" w:sz="4" w:space="0" w:color="auto"/>
              <w:left w:val="single" w:sz="4" w:space="0" w:color="auto"/>
              <w:bottom w:val="single" w:sz="4" w:space="0" w:color="auto"/>
              <w:right w:val="single" w:sz="4" w:space="0" w:color="auto"/>
            </w:tcBorders>
            <w:hideMark/>
          </w:tcPr>
          <w:p w14:paraId="4C560FD6" w14:textId="77777777" w:rsidR="005D4AE0" w:rsidRPr="00F568A5" w:rsidRDefault="005D4AE0">
            <w:pPr>
              <w:pStyle w:val="Topptekst"/>
              <w:tabs>
                <w:tab w:val="left" w:pos="708"/>
              </w:tabs>
              <w:rPr>
                <w:rFonts w:ascii="Poppins" w:hAnsi="Poppins" w:cs="Poppins"/>
                <w:i/>
                <w:iCs/>
              </w:rPr>
            </w:pPr>
            <w:r w:rsidRPr="00F568A5">
              <w:rPr>
                <w:rFonts w:ascii="Poppins" w:hAnsi="Poppins" w:cs="Poppins"/>
                <w:i/>
                <w:iCs/>
              </w:rPr>
              <w:t>Oppfølging av</w:t>
            </w:r>
            <w:r w:rsidRPr="00F568A5">
              <w:rPr>
                <w:rFonts w:ascii="Poppins" w:hAnsi="Poppins" w:cs="Poppins"/>
                <w:i/>
                <w:iCs/>
                <w:color w:val="1F497D"/>
              </w:rPr>
              <w:t xml:space="preserve"> </w:t>
            </w:r>
            <w:r w:rsidRPr="00F568A5">
              <w:rPr>
                <w:rFonts w:ascii="Poppins" w:hAnsi="Poppins" w:cs="Poppins"/>
                <w:i/>
                <w:iCs/>
              </w:rPr>
              <w:t>ansatt:</w:t>
            </w:r>
          </w:p>
        </w:tc>
        <w:tc>
          <w:tcPr>
            <w:tcW w:w="7978" w:type="dxa"/>
            <w:tcBorders>
              <w:top w:val="single" w:sz="4" w:space="0" w:color="auto"/>
              <w:left w:val="single" w:sz="4" w:space="0" w:color="auto"/>
              <w:bottom w:val="single" w:sz="4" w:space="0" w:color="auto"/>
              <w:right w:val="single" w:sz="4" w:space="0" w:color="auto"/>
            </w:tcBorders>
            <w:hideMark/>
          </w:tcPr>
          <w:p w14:paraId="1CAA64A7" w14:textId="77777777" w:rsidR="005D4AE0" w:rsidRPr="00F568A5" w:rsidRDefault="005D4AE0" w:rsidP="005D4AE0">
            <w:pPr>
              <w:pStyle w:val="Topptekst"/>
              <w:numPr>
                <w:ilvl w:val="0"/>
                <w:numId w:val="10"/>
              </w:numPr>
              <w:tabs>
                <w:tab w:val="clear" w:pos="4536"/>
                <w:tab w:val="center" w:pos="175"/>
              </w:tabs>
              <w:ind w:left="175" w:hanging="142"/>
              <w:rPr>
                <w:rFonts w:ascii="Poppins" w:hAnsi="Poppins" w:cs="Poppins"/>
              </w:rPr>
            </w:pPr>
            <w:r w:rsidRPr="00F568A5">
              <w:rPr>
                <w:rFonts w:ascii="Poppins" w:hAnsi="Poppins" w:cs="Poppins"/>
              </w:rPr>
              <w:t xml:space="preserve">Normalt resultat; muntlig beskjed til </w:t>
            </w:r>
            <w:proofErr w:type="spellStart"/>
            <w:r w:rsidRPr="00F568A5">
              <w:rPr>
                <w:rFonts w:ascii="Poppins" w:hAnsi="Poppins" w:cs="Poppins"/>
              </w:rPr>
              <w:t>ansatt</w:t>
            </w:r>
            <w:proofErr w:type="spellEnd"/>
            <w:r w:rsidRPr="00F568A5">
              <w:rPr>
                <w:rFonts w:ascii="Poppins" w:hAnsi="Poppins" w:cs="Poppins"/>
              </w:rPr>
              <w:t>.</w:t>
            </w:r>
          </w:p>
          <w:p w14:paraId="4FE42153" w14:textId="77777777" w:rsidR="005D4AE0" w:rsidRPr="00F568A5" w:rsidRDefault="005D4AE0" w:rsidP="005D4AE0">
            <w:pPr>
              <w:pStyle w:val="Topptekst"/>
              <w:numPr>
                <w:ilvl w:val="0"/>
                <w:numId w:val="10"/>
              </w:numPr>
              <w:tabs>
                <w:tab w:val="clear" w:pos="4536"/>
                <w:tab w:val="center" w:pos="175"/>
              </w:tabs>
              <w:ind w:left="175" w:hanging="142"/>
              <w:rPr>
                <w:rFonts w:ascii="Poppins" w:hAnsi="Poppins" w:cs="Poppins"/>
              </w:rPr>
            </w:pPr>
            <w:r w:rsidRPr="00F568A5">
              <w:rPr>
                <w:rFonts w:ascii="Poppins" w:hAnsi="Poppins" w:cs="Poppins"/>
              </w:rPr>
              <w:t xml:space="preserve">Patologisk resultat; skriftlig beskjed med info om videre vurdering. Bedriftslege vurderer resultat og </w:t>
            </w:r>
            <w:proofErr w:type="spellStart"/>
            <w:r w:rsidRPr="00F568A5">
              <w:rPr>
                <w:rFonts w:ascii="Poppins" w:hAnsi="Poppins" w:cs="Poppins"/>
              </w:rPr>
              <w:t>evnt</w:t>
            </w:r>
            <w:proofErr w:type="spellEnd"/>
            <w:r w:rsidRPr="00F568A5">
              <w:rPr>
                <w:rFonts w:ascii="Poppins" w:hAnsi="Poppins" w:cs="Poppins"/>
              </w:rPr>
              <w:t>. arbeidsrelasjon. Henvisning til øre-</w:t>
            </w:r>
            <w:r w:rsidRPr="00F568A5">
              <w:rPr>
                <w:rFonts w:ascii="Poppins" w:hAnsi="Poppins" w:cs="Poppins"/>
              </w:rPr>
              <w:lastRenderedPageBreak/>
              <w:t>nese-hals spesialist vurderes. Hvis ansatt-resultater bør formidles til leder, må ansattes samtykke innhentes først.</w:t>
            </w:r>
          </w:p>
          <w:p w14:paraId="7DDF5201" w14:textId="77777777" w:rsidR="005D4AE0" w:rsidRPr="00F568A5" w:rsidRDefault="005D4AE0" w:rsidP="005D4AE0">
            <w:pPr>
              <w:pStyle w:val="Topptekst"/>
              <w:numPr>
                <w:ilvl w:val="0"/>
                <w:numId w:val="10"/>
              </w:numPr>
              <w:tabs>
                <w:tab w:val="clear" w:pos="4536"/>
                <w:tab w:val="center" w:pos="175"/>
              </w:tabs>
              <w:ind w:left="175" w:hanging="142"/>
              <w:rPr>
                <w:rFonts w:ascii="Poppins" w:hAnsi="Poppins" w:cs="Poppins"/>
              </w:rPr>
            </w:pPr>
            <w:r w:rsidRPr="00F568A5">
              <w:rPr>
                <w:rFonts w:ascii="Poppins" w:hAnsi="Poppins" w:cs="Poppins"/>
              </w:rPr>
              <w:t>Melding av arbeidsrelatert sykdom til DAT (Inkl. info om rettigheter ved yrkessykdom) og iverksetting av tilretteleggingstiltak for den ansatte ved behov.</w:t>
            </w:r>
          </w:p>
        </w:tc>
      </w:tr>
      <w:tr w:rsidR="005D4AE0" w:rsidRPr="00F568A5" w14:paraId="24926B12" w14:textId="77777777" w:rsidTr="00FF7414">
        <w:tc>
          <w:tcPr>
            <w:tcW w:w="1667" w:type="dxa"/>
            <w:tcBorders>
              <w:top w:val="single" w:sz="4" w:space="0" w:color="auto"/>
              <w:left w:val="single" w:sz="4" w:space="0" w:color="auto"/>
              <w:bottom w:val="single" w:sz="4" w:space="0" w:color="auto"/>
              <w:right w:val="single" w:sz="4" w:space="0" w:color="auto"/>
            </w:tcBorders>
            <w:hideMark/>
          </w:tcPr>
          <w:p w14:paraId="417D9E4E" w14:textId="77777777" w:rsidR="005D4AE0" w:rsidRPr="00F568A5" w:rsidRDefault="005D4AE0">
            <w:pPr>
              <w:pStyle w:val="Topptekst"/>
              <w:tabs>
                <w:tab w:val="left" w:pos="708"/>
              </w:tabs>
              <w:rPr>
                <w:rFonts w:ascii="Poppins" w:hAnsi="Poppins" w:cs="Poppins"/>
                <w:i/>
                <w:iCs/>
              </w:rPr>
            </w:pPr>
            <w:r w:rsidRPr="00F568A5">
              <w:rPr>
                <w:rFonts w:ascii="Poppins" w:hAnsi="Poppins" w:cs="Poppins"/>
                <w:i/>
                <w:iCs/>
              </w:rPr>
              <w:lastRenderedPageBreak/>
              <w:t>Oppfølging i bedrift:</w:t>
            </w:r>
          </w:p>
        </w:tc>
        <w:tc>
          <w:tcPr>
            <w:tcW w:w="7978" w:type="dxa"/>
            <w:tcBorders>
              <w:top w:val="single" w:sz="4" w:space="0" w:color="auto"/>
              <w:left w:val="single" w:sz="4" w:space="0" w:color="auto"/>
              <w:bottom w:val="single" w:sz="4" w:space="0" w:color="auto"/>
              <w:right w:val="single" w:sz="4" w:space="0" w:color="auto"/>
            </w:tcBorders>
            <w:hideMark/>
          </w:tcPr>
          <w:p w14:paraId="0B2EFC51" w14:textId="056C3504" w:rsidR="005D4AE0" w:rsidRPr="00F568A5" w:rsidRDefault="002D747F">
            <w:pPr>
              <w:pStyle w:val="Topptekst"/>
              <w:rPr>
                <w:rFonts w:ascii="Poppins" w:hAnsi="Poppins" w:cs="Poppins"/>
              </w:rPr>
            </w:pPr>
            <w:r w:rsidRPr="00F568A5">
              <w:rPr>
                <w:rFonts w:ascii="Poppins" w:hAnsi="Poppins" w:cs="Poppins"/>
              </w:rPr>
              <w:t xml:space="preserve">Bedriftsrapport oppsummerer anonymiserte funn om </w:t>
            </w:r>
            <w:r>
              <w:rPr>
                <w:rFonts w:ascii="Poppins" w:hAnsi="Poppins" w:cs="Poppins"/>
              </w:rPr>
              <w:t>eksponeringer</w:t>
            </w:r>
            <w:r w:rsidRPr="00F568A5">
              <w:rPr>
                <w:rFonts w:ascii="Poppins" w:hAnsi="Poppins" w:cs="Poppins"/>
              </w:rPr>
              <w:t xml:space="preserve"> på arbeidsplassene, med forslag til tiltak (inkl. spesifikk kartlegging/måling</w:t>
            </w:r>
            <w:r>
              <w:rPr>
                <w:rFonts w:ascii="Poppins" w:hAnsi="Poppins" w:cs="Poppins"/>
              </w:rPr>
              <w:t>, risikovurdering</w:t>
            </w:r>
            <w:r w:rsidRPr="00F568A5">
              <w:rPr>
                <w:rFonts w:ascii="Poppins" w:hAnsi="Poppins" w:cs="Poppins"/>
              </w:rPr>
              <w:t xml:space="preserve"> og </w:t>
            </w:r>
            <w:r>
              <w:rPr>
                <w:rFonts w:ascii="Poppins" w:hAnsi="Poppins" w:cs="Poppins"/>
              </w:rPr>
              <w:t>evt. forebyggende/risikor</w:t>
            </w:r>
            <w:r w:rsidRPr="00F568A5">
              <w:rPr>
                <w:rFonts w:ascii="Poppins" w:hAnsi="Poppins" w:cs="Poppins"/>
              </w:rPr>
              <w:t>eduserende tiltak).</w:t>
            </w:r>
          </w:p>
        </w:tc>
      </w:tr>
      <w:tr w:rsidR="005D4AE0" w:rsidRPr="00F568A5" w14:paraId="2C7DB182" w14:textId="77777777" w:rsidTr="00FF7414">
        <w:tc>
          <w:tcPr>
            <w:tcW w:w="1667" w:type="dxa"/>
            <w:tcBorders>
              <w:top w:val="single" w:sz="4" w:space="0" w:color="auto"/>
              <w:left w:val="single" w:sz="4" w:space="0" w:color="auto"/>
              <w:bottom w:val="single" w:sz="4" w:space="0" w:color="auto"/>
              <w:right w:val="single" w:sz="4" w:space="0" w:color="auto"/>
            </w:tcBorders>
          </w:tcPr>
          <w:p w14:paraId="20225B7F" w14:textId="77777777" w:rsidR="005D4AE0" w:rsidRPr="00F568A5" w:rsidRDefault="005D4AE0">
            <w:pPr>
              <w:pStyle w:val="Topptekst"/>
              <w:tabs>
                <w:tab w:val="left" w:pos="708"/>
              </w:tabs>
              <w:rPr>
                <w:rFonts w:ascii="Poppins" w:hAnsi="Poppins" w:cs="Poppins"/>
                <w:i/>
                <w:iCs/>
              </w:rPr>
            </w:pPr>
            <w:r w:rsidRPr="00F568A5">
              <w:rPr>
                <w:rFonts w:ascii="Poppins" w:hAnsi="Poppins" w:cs="Poppins"/>
                <w:i/>
                <w:iCs/>
              </w:rPr>
              <w:t>Husk!</w:t>
            </w:r>
          </w:p>
        </w:tc>
        <w:tc>
          <w:tcPr>
            <w:tcW w:w="7978" w:type="dxa"/>
            <w:tcBorders>
              <w:top w:val="single" w:sz="4" w:space="0" w:color="auto"/>
              <w:left w:val="single" w:sz="4" w:space="0" w:color="auto"/>
              <w:bottom w:val="single" w:sz="4" w:space="0" w:color="auto"/>
              <w:right w:val="single" w:sz="4" w:space="0" w:color="auto"/>
            </w:tcBorders>
          </w:tcPr>
          <w:p w14:paraId="611CD553" w14:textId="77777777" w:rsidR="005D4AE0" w:rsidRPr="00F568A5" w:rsidRDefault="005D4AE0" w:rsidP="005D4AE0">
            <w:pPr>
              <w:rPr>
                <w:rFonts w:ascii="Poppins" w:hAnsi="Poppins" w:cs="Poppins"/>
              </w:rPr>
            </w:pPr>
            <w:proofErr w:type="gramStart"/>
            <w:r w:rsidRPr="00F568A5">
              <w:rPr>
                <w:rFonts w:ascii="Poppins" w:hAnsi="Poppins" w:cs="Poppins"/>
              </w:rPr>
              <w:t>”Arbeidsmiljørisiko</w:t>
            </w:r>
            <w:proofErr w:type="gramEnd"/>
            <w:r w:rsidRPr="00F568A5">
              <w:rPr>
                <w:rFonts w:ascii="Poppins" w:hAnsi="Poppins" w:cs="Poppins"/>
              </w:rPr>
              <w:t>” registreres på ansatt og bedriftsnivå</w:t>
            </w:r>
          </w:p>
          <w:p w14:paraId="2A30C837" w14:textId="77777777" w:rsidR="005D4AE0" w:rsidRPr="00F568A5" w:rsidRDefault="005D4AE0" w:rsidP="005D4AE0">
            <w:pPr>
              <w:rPr>
                <w:rFonts w:ascii="Poppins" w:hAnsi="Poppins" w:cs="Poppins"/>
              </w:rPr>
            </w:pPr>
            <w:proofErr w:type="spellStart"/>
            <w:r w:rsidRPr="00F568A5">
              <w:rPr>
                <w:rFonts w:ascii="Poppins" w:hAnsi="Poppins" w:cs="Poppins"/>
              </w:rPr>
              <w:t>evnt</w:t>
            </w:r>
            <w:proofErr w:type="spellEnd"/>
            <w:r w:rsidRPr="00F568A5">
              <w:rPr>
                <w:rFonts w:ascii="Poppins" w:hAnsi="Poppins" w:cs="Poppins"/>
              </w:rPr>
              <w:t>. diagnose med vurdering av arbeidsrelasjon</w:t>
            </w:r>
          </w:p>
        </w:tc>
      </w:tr>
      <w:tr w:rsidR="005D4AE0" w:rsidRPr="00F568A5" w14:paraId="2C707768" w14:textId="77777777" w:rsidTr="00FF7414">
        <w:tc>
          <w:tcPr>
            <w:tcW w:w="1667" w:type="dxa"/>
            <w:tcBorders>
              <w:top w:val="single" w:sz="4" w:space="0" w:color="auto"/>
              <w:left w:val="single" w:sz="4" w:space="0" w:color="auto"/>
              <w:bottom w:val="single" w:sz="4" w:space="0" w:color="auto"/>
              <w:right w:val="single" w:sz="4" w:space="0" w:color="auto"/>
            </w:tcBorders>
          </w:tcPr>
          <w:p w14:paraId="6D0FA5A9" w14:textId="77777777" w:rsidR="005D4AE0" w:rsidRPr="00F568A5" w:rsidRDefault="005D4AE0">
            <w:pPr>
              <w:rPr>
                <w:rFonts w:ascii="Poppins" w:hAnsi="Poppins" w:cs="Poppins"/>
                <w:i/>
                <w:iCs/>
              </w:rPr>
            </w:pPr>
            <w:r w:rsidRPr="00F568A5">
              <w:rPr>
                <w:rFonts w:ascii="Poppins" w:hAnsi="Poppins" w:cs="Poppins"/>
                <w:i/>
                <w:iCs/>
              </w:rPr>
              <w:t>Regelverk</w:t>
            </w:r>
          </w:p>
          <w:p w14:paraId="0C5331A5" w14:textId="77777777" w:rsidR="005D4AE0" w:rsidRPr="00F568A5" w:rsidRDefault="005D4AE0">
            <w:pPr>
              <w:rPr>
                <w:rFonts w:ascii="Poppins" w:hAnsi="Poppins" w:cs="Poppins"/>
                <w:i/>
                <w:iCs/>
              </w:rPr>
            </w:pPr>
          </w:p>
        </w:tc>
        <w:tc>
          <w:tcPr>
            <w:tcW w:w="7978" w:type="dxa"/>
            <w:tcBorders>
              <w:top w:val="single" w:sz="4" w:space="0" w:color="auto"/>
              <w:left w:val="single" w:sz="4" w:space="0" w:color="auto"/>
              <w:bottom w:val="single" w:sz="4" w:space="0" w:color="auto"/>
              <w:right w:val="single" w:sz="4" w:space="0" w:color="auto"/>
            </w:tcBorders>
            <w:hideMark/>
          </w:tcPr>
          <w:p w14:paraId="1EC1FC38" w14:textId="77777777" w:rsidR="002D747F" w:rsidRDefault="002D747F" w:rsidP="002D747F">
            <w:pPr>
              <w:pStyle w:val="Merknadstekst"/>
            </w:pPr>
            <w:r>
              <w:t xml:space="preserve">FOR1357 om utførelse av arbeid </w:t>
            </w:r>
            <w:proofErr w:type="spellStart"/>
            <w:r>
              <w:t>Kap</w:t>
            </w:r>
            <w:proofErr w:type="spellEnd"/>
            <w:r>
              <w:t xml:space="preserve"> 4 Asbestarbeid</w:t>
            </w:r>
          </w:p>
          <w:p w14:paraId="12F5B3DB" w14:textId="77777777" w:rsidR="002D747F" w:rsidRDefault="002D747F" w:rsidP="002D747F">
            <w:pPr>
              <w:pStyle w:val="Merknadstekst"/>
            </w:pPr>
            <w:r>
              <w:t>Evt.</w:t>
            </w:r>
          </w:p>
          <w:p w14:paraId="6EA4341F" w14:textId="0D7F73FB" w:rsidR="003F6DDB" w:rsidRPr="002D747F" w:rsidRDefault="00857500" w:rsidP="002D747F">
            <w:pPr>
              <w:pStyle w:val="Merknadstekst"/>
            </w:pPr>
            <w:hyperlink r:id="rId12" w:history="1">
              <w:r w:rsidR="002D747F" w:rsidRPr="00FB55A4">
                <w:rPr>
                  <w:rStyle w:val="Hyperkobling"/>
                </w:rPr>
                <w:t>https://www.arbeidstilsynet.no/regelverk/forskrifter/forskrift-om-utforelse-av-arbeid/2/4/</w:t>
              </w:r>
            </w:hyperlink>
            <w:r w:rsidR="002D747F">
              <w:t xml:space="preserve"> </w:t>
            </w:r>
          </w:p>
        </w:tc>
      </w:tr>
      <w:tr w:rsidR="005D4AE0" w:rsidRPr="00F568A5" w14:paraId="0B170A13" w14:textId="77777777" w:rsidTr="00FF7414">
        <w:tc>
          <w:tcPr>
            <w:tcW w:w="1667" w:type="dxa"/>
            <w:tcBorders>
              <w:top w:val="single" w:sz="4" w:space="0" w:color="auto"/>
              <w:left w:val="single" w:sz="4" w:space="0" w:color="auto"/>
              <w:bottom w:val="single" w:sz="4" w:space="0" w:color="auto"/>
              <w:right w:val="single" w:sz="4" w:space="0" w:color="auto"/>
            </w:tcBorders>
            <w:hideMark/>
          </w:tcPr>
          <w:p w14:paraId="71A1AB38" w14:textId="77777777" w:rsidR="005D4AE0" w:rsidRPr="00F568A5" w:rsidRDefault="005D4AE0">
            <w:pPr>
              <w:pStyle w:val="Topptekst"/>
              <w:tabs>
                <w:tab w:val="left" w:pos="708"/>
              </w:tabs>
              <w:rPr>
                <w:rFonts w:ascii="Poppins" w:hAnsi="Poppins" w:cs="Poppins"/>
                <w:i/>
                <w:iCs/>
              </w:rPr>
            </w:pPr>
            <w:r w:rsidRPr="00F568A5">
              <w:rPr>
                <w:rFonts w:ascii="Poppins" w:hAnsi="Poppins" w:cs="Poppins"/>
                <w:i/>
                <w:iCs/>
              </w:rPr>
              <w:t>Videre lesning:</w:t>
            </w:r>
          </w:p>
        </w:tc>
        <w:tc>
          <w:tcPr>
            <w:tcW w:w="7978" w:type="dxa"/>
            <w:tcBorders>
              <w:top w:val="single" w:sz="4" w:space="0" w:color="auto"/>
              <w:left w:val="single" w:sz="4" w:space="0" w:color="auto"/>
              <w:bottom w:val="single" w:sz="4" w:space="0" w:color="auto"/>
              <w:right w:val="single" w:sz="4" w:space="0" w:color="auto"/>
            </w:tcBorders>
            <w:hideMark/>
          </w:tcPr>
          <w:p w14:paraId="62326666" w14:textId="77777777" w:rsidR="005D4AE0" w:rsidRPr="00F568A5" w:rsidRDefault="005D4AE0">
            <w:pPr>
              <w:pStyle w:val="Topptekst"/>
              <w:rPr>
                <w:rFonts w:ascii="Poppins" w:hAnsi="Poppins" w:cs="Poppins"/>
              </w:rPr>
            </w:pPr>
            <w:r w:rsidRPr="00F568A5">
              <w:rPr>
                <w:rFonts w:ascii="Poppins" w:hAnsi="Poppins" w:cs="Poppins"/>
              </w:rPr>
              <w:t>Kryssreferanser</w:t>
            </w:r>
          </w:p>
          <w:p w14:paraId="428F35FD" w14:textId="77777777" w:rsidR="005D4AE0" w:rsidRPr="00F568A5" w:rsidRDefault="005D4AE0">
            <w:pPr>
              <w:pStyle w:val="Topptekst"/>
              <w:rPr>
                <w:rFonts w:ascii="Poppins" w:hAnsi="Poppins" w:cs="Poppins"/>
              </w:rPr>
            </w:pPr>
            <w:r w:rsidRPr="00F568A5">
              <w:rPr>
                <w:rFonts w:ascii="Poppins" w:hAnsi="Poppins" w:cs="Poppins"/>
              </w:rPr>
              <w:t>Arbeidsmedisinske veiledninger</w:t>
            </w:r>
          </w:p>
        </w:tc>
      </w:tr>
    </w:tbl>
    <w:p w14:paraId="0DEA223E" w14:textId="77777777" w:rsidR="005D4AE0" w:rsidRPr="00F568A5" w:rsidRDefault="005D4AE0" w:rsidP="005D4AE0">
      <w:pPr>
        <w:pStyle w:val="Topptekst"/>
        <w:tabs>
          <w:tab w:val="left" w:pos="708"/>
        </w:tabs>
        <w:rPr>
          <w:rFonts w:ascii="Poppins" w:hAnsi="Poppins" w:cs="Poppins"/>
        </w:rPr>
      </w:pPr>
    </w:p>
    <w:p w14:paraId="5DC091BF" w14:textId="77777777" w:rsidR="00E166C4" w:rsidRPr="00F568A5" w:rsidRDefault="00E166C4" w:rsidP="00C852E1">
      <w:pPr>
        <w:pStyle w:val="Topptekst"/>
        <w:tabs>
          <w:tab w:val="clear" w:pos="4536"/>
          <w:tab w:val="clear" w:pos="9072"/>
        </w:tabs>
        <w:rPr>
          <w:rFonts w:ascii="Poppins" w:hAnsi="Poppins" w:cs="Poppins"/>
        </w:rPr>
      </w:pPr>
    </w:p>
    <w:p w14:paraId="3FA42AA6" w14:textId="77777777" w:rsidR="00FC4050" w:rsidRPr="00F568A5" w:rsidRDefault="00FC4050" w:rsidP="00FC4050">
      <w:pPr>
        <w:pStyle w:val="Topptekst"/>
        <w:rPr>
          <w:rFonts w:ascii="Poppins" w:hAnsi="Poppins" w:cs="Poppins"/>
        </w:rPr>
      </w:pPr>
      <w:r w:rsidRPr="00F568A5">
        <w:rPr>
          <w:rFonts w:ascii="Poppins" w:hAnsi="Poppins" w:cs="Poppins"/>
          <w:b/>
        </w:rPr>
        <w:t>HK skal</w:t>
      </w:r>
      <w:r w:rsidRPr="00F568A5">
        <w:rPr>
          <w:rFonts w:ascii="Poppins" w:hAnsi="Poppins" w:cs="Poppins"/>
        </w:rPr>
        <w:t xml:space="preserve"> </w:t>
      </w:r>
      <w:r w:rsidRPr="00F568A5">
        <w:rPr>
          <w:rFonts w:ascii="Poppins" w:hAnsi="Poppins" w:cs="Poppins"/>
          <w:b/>
        </w:rPr>
        <w:t xml:space="preserve">utføres av kompetent </w:t>
      </w:r>
      <w:r w:rsidRPr="00F568A5">
        <w:rPr>
          <w:rFonts w:ascii="Poppins" w:hAnsi="Poppins" w:cs="Poppins"/>
          <w:b/>
          <w:u w:val="single"/>
        </w:rPr>
        <w:t>lege</w:t>
      </w:r>
      <w:r w:rsidRPr="00F568A5">
        <w:rPr>
          <w:rFonts w:ascii="Poppins" w:hAnsi="Poppins" w:cs="Poppins"/>
        </w:rPr>
        <w:t xml:space="preserve"> i hvert 3. år eller oftere (skjema fylles ut av pasient på forhånd). Dersom HK foretas av en annen lege, forutsettes det at denne legen også har nødvendig kompetanse eller samarbeider med </w:t>
      </w:r>
      <w:proofErr w:type="spellStart"/>
      <w:r w:rsidR="00F568A5" w:rsidRPr="00F568A5">
        <w:rPr>
          <w:rFonts w:ascii="Poppins" w:hAnsi="Poppins" w:cs="Poppins"/>
        </w:rPr>
        <w:t>Avonova</w:t>
      </w:r>
      <w:proofErr w:type="spellEnd"/>
      <w:r w:rsidRPr="00F568A5">
        <w:rPr>
          <w:rFonts w:ascii="Poppins" w:hAnsi="Poppins" w:cs="Poppins"/>
        </w:rPr>
        <w:t xml:space="preserve">, ref.  Arbeidstilsynets veiledning. Gjennomført HK på individnivå journalføres i pasientjournal. </w:t>
      </w:r>
    </w:p>
    <w:p w14:paraId="1804E91D" w14:textId="77777777" w:rsidR="00FC4050" w:rsidRPr="00F568A5" w:rsidRDefault="00FC4050" w:rsidP="00FC4050">
      <w:pPr>
        <w:pStyle w:val="Topptekst"/>
        <w:rPr>
          <w:rFonts w:ascii="Poppins" w:hAnsi="Poppins" w:cs="Poppins"/>
        </w:rPr>
      </w:pPr>
    </w:p>
    <w:p w14:paraId="0F6FC9F7" w14:textId="77777777" w:rsidR="00FC4050" w:rsidRPr="00F568A5" w:rsidRDefault="00FC4050" w:rsidP="00FC4050">
      <w:pPr>
        <w:pStyle w:val="Topptekst"/>
        <w:rPr>
          <w:rFonts w:ascii="Poppins" w:hAnsi="Poppins" w:cs="Poppins"/>
        </w:rPr>
      </w:pPr>
      <w:r w:rsidRPr="00F568A5">
        <w:rPr>
          <w:rFonts w:ascii="Poppins" w:hAnsi="Poppins" w:cs="Poppins"/>
          <w:u w:val="single"/>
        </w:rPr>
        <w:t>For ansatte som skal fortsette å arbeide med asbest</w:t>
      </w:r>
      <w:r w:rsidRPr="00F568A5">
        <w:rPr>
          <w:rFonts w:ascii="Poppins" w:hAnsi="Poppins" w:cs="Poppins"/>
        </w:rPr>
        <w:t>: HK avsluttes med utfylling av              KS-</w:t>
      </w:r>
      <w:proofErr w:type="gramStart"/>
      <w:r w:rsidRPr="00F568A5">
        <w:rPr>
          <w:rFonts w:ascii="Poppins" w:hAnsi="Poppins" w:cs="Poppins"/>
        </w:rPr>
        <w:t>skjema ”Asbest</w:t>
      </w:r>
      <w:proofErr w:type="gramEnd"/>
      <w:r w:rsidRPr="00F568A5">
        <w:rPr>
          <w:rFonts w:ascii="Poppins" w:hAnsi="Poppins" w:cs="Poppins"/>
        </w:rPr>
        <w:t xml:space="preserve"> - Helseattest for arbeidstaker som skal jobbe med asbest” </w:t>
      </w:r>
    </w:p>
    <w:p w14:paraId="4EA3C6B2" w14:textId="77777777" w:rsidR="00FC4050" w:rsidRPr="00F568A5" w:rsidRDefault="00FC4050" w:rsidP="00FC4050">
      <w:pPr>
        <w:rPr>
          <w:rFonts w:ascii="Poppins" w:hAnsi="Poppins" w:cs="Poppins"/>
        </w:rPr>
      </w:pPr>
    </w:p>
    <w:p w14:paraId="7C0A7CD1" w14:textId="77777777" w:rsidR="00FC4050" w:rsidRPr="00F568A5" w:rsidRDefault="00FC4050" w:rsidP="00FC4050">
      <w:pPr>
        <w:pStyle w:val="Topptekst"/>
        <w:rPr>
          <w:rFonts w:ascii="Poppins" w:hAnsi="Poppins" w:cs="Poppins"/>
          <w:b/>
        </w:rPr>
      </w:pPr>
      <w:r w:rsidRPr="00F568A5">
        <w:rPr>
          <w:rFonts w:ascii="Poppins" w:hAnsi="Poppins" w:cs="Poppins"/>
          <w:b/>
        </w:rPr>
        <w:t>Helseundersøkelsen</w:t>
      </w:r>
    </w:p>
    <w:p w14:paraId="39635C2E" w14:textId="77777777"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 xml:space="preserve">Yrkesanamnese, spesielt med henblikk på uheldige asbesteksponeringer for luftveiene. På denne bakgrunn vurderes (sammen med vedkommende) om det er grunnlag for å være i et asbestregister. </w:t>
      </w:r>
    </w:p>
    <w:p w14:paraId="33D42D19" w14:textId="77777777" w:rsidR="00FC4050" w:rsidRPr="00F568A5" w:rsidRDefault="00FC4050" w:rsidP="00FC4050">
      <w:pPr>
        <w:ind w:left="360"/>
        <w:rPr>
          <w:rFonts w:ascii="Poppins" w:hAnsi="Poppins" w:cs="Poppins"/>
        </w:rPr>
      </w:pPr>
      <w:r w:rsidRPr="00F568A5">
        <w:rPr>
          <w:rFonts w:ascii="Poppins" w:hAnsi="Poppins" w:cs="Poppins"/>
        </w:rPr>
        <w:t xml:space="preserve">Ved bekreftet asbesteksponering, må det i journal </w:t>
      </w:r>
      <w:proofErr w:type="gramStart"/>
      <w:r w:rsidRPr="00F568A5">
        <w:rPr>
          <w:rFonts w:ascii="Poppins" w:hAnsi="Poppins" w:cs="Poppins"/>
        </w:rPr>
        <w:t>registreres ”Arbeidsmiljørisiko</w:t>
      </w:r>
      <w:proofErr w:type="gramEnd"/>
      <w:r w:rsidRPr="00F568A5">
        <w:rPr>
          <w:rFonts w:ascii="Poppins" w:hAnsi="Poppins" w:cs="Poppins"/>
        </w:rPr>
        <w:t xml:space="preserve">” både på bedrifts- og individnivå. </w:t>
      </w:r>
    </w:p>
    <w:p w14:paraId="6DD2F07F" w14:textId="77777777" w:rsidR="00FC4050" w:rsidRPr="00F568A5" w:rsidRDefault="00FC4050" w:rsidP="00FC4050">
      <w:pPr>
        <w:ind w:left="360"/>
        <w:rPr>
          <w:rFonts w:ascii="Poppins" w:hAnsi="Poppins" w:cs="Poppins"/>
        </w:rPr>
      </w:pPr>
      <w:r w:rsidRPr="00F568A5">
        <w:rPr>
          <w:rFonts w:ascii="Poppins" w:hAnsi="Poppins" w:cs="Poppins"/>
        </w:rPr>
        <w:t xml:space="preserve">Ved avkreftet asbesteksponering, utføres en vanlig helsekontroll, og tilbakemelding gis til bedrift at ansatt tas ut av asbestregisteret. </w:t>
      </w:r>
    </w:p>
    <w:p w14:paraId="50611EDD" w14:textId="77777777"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Tidligere sykdommer, spesielt i lunger/luftveier</w:t>
      </w:r>
    </w:p>
    <w:p w14:paraId="38E9DF53" w14:textId="77777777"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Røykevaner</w:t>
      </w:r>
    </w:p>
    <w:p w14:paraId="7F294139" w14:textId="77777777"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Undersøkelse av lunger/</w:t>
      </w:r>
      <w:proofErr w:type="spellStart"/>
      <w:r w:rsidRPr="00F568A5">
        <w:rPr>
          <w:rFonts w:ascii="Poppins" w:hAnsi="Poppins" w:cs="Poppins"/>
        </w:rPr>
        <w:t>thorax</w:t>
      </w:r>
      <w:proofErr w:type="spellEnd"/>
      <w:r w:rsidRPr="00F568A5">
        <w:rPr>
          <w:rFonts w:ascii="Poppins" w:hAnsi="Poppins" w:cs="Poppins"/>
        </w:rPr>
        <w:t xml:space="preserve">. </w:t>
      </w:r>
    </w:p>
    <w:p w14:paraId="6CB8323F" w14:textId="77777777"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Spirometri</w:t>
      </w:r>
    </w:p>
    <w:p w14:paraId="716C958B" w14:textId="4852918D"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 xml:space="preserve">Henvisning til </w:t>
      </w:r>
      <w:r w:rsidR="000948C1">
        <w:rPr>
          <w:rFonts w:ascii="Poppins" w:hAnsi="Poppins" w:cs="Poppins"/>
        </w:rPr>
        <w:t xml:space="preserve">billeddiagnostikk </w:t>
      </w:r>
      <w:r w:rsidRPr="00F568A5">
        <w:rPr>
          <w:rFonts w:ascii="Poppins" w:hAnsi="Poppins" w:cs="Poppins"/>
        </w:rPr>
        <w:t xml:space="preserve">av lunger (si fra at de må betale selv, og få det refundert av arbeidsgiver, ikke faktura til </w:t>
      </w:r>
      <w:proofErr w:type="spellStart"/>
      <w:r w:rsidR="00F568A5" w:rsidRPr="00F568A5">
        <w:rPr>
          <w:rFonts w:ascii="Poppins" w:hAnsi="Poppins" w:cs="Poppins"/>
        </w:rPr>
        <w:t>Avonova</w:t>
      </w:r>
      <w:proofErr w:type="spellEnd"/>
      <w:r w:rsidRPr="00F568A5">
        <w:rPr>
          <w:rFonts w:ascii="Poppins" w:hAnsi="Poppins" w:cs="Poppins"/>
        </w:rPr>
        <w:t xml:space="preserve">). Vanligvis gjøres dette </w:t>
      </w:r>
      <w:r w:rsidR="0093423E">
        <w:rPr>
          <w:rFonts w:ascii="Poppins" w:hAnsi="Poppins" w:cs="Poppins"/>
        </w:rPr>
        <w:t xml:space="preserve">ved første undersøkelse. </w:t>
      </w:r>
      <w:r w:rsidRPr="00F568A5">
        <w:rPr>
          <w:rFonts w:ascii="Poppins" w:hAnsi="Poppins" w:cs="Poppins"/>
        </w:rPr>
        <w:t xml:space="preserve">Lege vurderer </w:t>
      </w:r>
      <w:r w:rsidR="0093423E">
        <w:rPr>
          <w:rFonts w:ascii="Poppins" w:hAnsi="Poppins" w:cs="Poppins"/>
        </w:rPr>
        <w:t>videre billediagnostisk oppfølging</w:t>
      </w:r>
      <w:r w:rsidRPr="00F568A5">
        <w:rPr>
          <w:rFonts w:ascii="Poppins" w:hAnsi="Poppins" w:cs="Poppins"/>
        </w:rPr>
        <w:t xml:space="preserve"> evt. i samråd med arbeidsmedisiner.</w:t>
      </w:r>
    </w:p>
    <w:p w14:paraId="6DB1DCAB" w14:textId="77777777"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 xml:space="preserve">Lege avgjør om det skal utføres ytterligere undersøkelser. </w:t>
      </w:r>
    </w:p>
    <w:p w14:paraId="5B6B90F8" w14:textId="77777777" w:rsidR="00FC4050" w:rsidRPr="00F568A5" w:rsidRDefault="00FC4050" w:rsidP="00FC4050">
      <w:pPr>
        <w:rPr>
          <w:rFonts w:ascii="Poppins" w:hAnsi="Poppins" w:cs="Poppins"/>
        </w:rPr>
      </w:pPr>
    </w:p>
    <w:p w14:paraId="48A555E1" w14:textId="77777777" w:rsidR="00FC4050" w:rsidRPr="00F568A5" w:rsidRDefault="00FC4050" w:rsidP="00FC4050">
      <w:pPr>
        <w:rPr>
          <w:rFonts w:ascii="Poppins" w:hAnsi="Poppins" w:cs="Poppins"/>
        </w:rPr>
      </w:pPr>
      <w:r w:rsidRPr="00F568A5">
        <w:rPr>
          <w:rFonts w:ascii="Poppins" w:hAnsi="Poppins" w:cs="Poppins"/>
        </w:rPr>
        <w:t xml:space="preserve">Avdekkes det asbestrelatert sykdom, må lege sørge for </w:t>
      </w:r>
    </w:p>
    <w:p w14:paraId="09DC8623" w14:textId="77777777" w:rsidR="00FC4050" w:rsidRPr="00F568A5" w:rsidRDefault="00FC4050" w:rsidP="00FC4050">
      <w:pPr>
        <w:numPr>
          <w:ilvl w:val="0"/>
          <w:numId w:val="3"/>
        </w:numPr>
        <w:rPr>
          <w:rFonts w:ascii="Poppins" w:hAnsi="Poppins" w:cs="Poppins"/>
        </w:rPr>
      </w:pPr>
      <w:r w:rsidRPr="00F568A5">
        <w:rPr>
          <w:rFonts w:ascii="Poppins" w:hAnsi="Poppins" w:cs="Poppins"/>
        </w:rPr>
        <w:t xml:space="preserve">Henvise til videre oppfølging </w:t>
      </w:r>
    </w:p>
    <w:p w14:paraId="6C12A7AE" w14:textId="77777777" w:rsidR="00FC4050" w:rsidRPr="00F568A5" w:rsidRDefault="00FC4050" w:rsidP="00FC4050">
      <w:pPr>
        <w:numPr>
          <w:ilvl w:val="0"/>
          <w:numId w:val="3"/>
        </w:numPr>
        <w:rPr>
          <w:rFonts w:ascii="Poppins" w:hAnsi="Poppins" w:cs="Poppins"/>
        </w:rPr>
      </w:pPr>
      <w:r w:rsidRPr="00F568A5">
        <w:rPr>
          <w:rFonts w:ascii="Poppins" w:hAnsi="Poppins" w:cs="Poppins"/>
        </w:rPr>
        <w:t>Skriv diagnose med arbeidsrelasjon i journalen</w:t>
      </w:r>
    </w:p>
    <w:p w14:paraId="22B7BC8B" w14:textId="77777777" w:rsidR="00FC4050" w:rsidRPr="00F568A5" w:rsidRDefault="00FC4050" w:rsidP="00FC4050">
      <w:pPr>
        <w:numPr>
          <w:ilvl w:val="0"/>
          <w:numId w:val="3"/>
        </w:numPr>
        <w:rPr>
          <w:rFonts w:ascii="Poppins" w:hAnsi="Poppins" w:cs="Poppins"/>
        </w:rPr>
      </w:pPr>
      <w:r w:rsidRPr="00F568A5">
        <w:rPr>
          <w:rFonts w:ascii="Poppins" w:hAnsi="Poppins" w:cs="Poppins"/>
        </w:rPr>
        <w:lastRenderedPageBreak/>
        <w:t xml:space="preserve">Melde tilfellet som yrkessykdom til Direktoratet for arbeidstilsynet (skjema 154b) i henhold til AML § 5-3. Kopi av meldingen sendes lokalt NAV kontor, som forutsetter pasientens samtykke (dette innebærer at NAV sannsynligvis innhenter melding om yrkesskade (NAV skjema) fra arbeidsgiver, som da vil få vite om arbeidstakers sykdom). Melding om yrkessykdom </w:t>
      </w:r>
      <w:proofErr w:type="spellStart"/>
      <w:r w:rsidRPr="00F568A5">
        <w:rPr>
          <w:rFonts w:ascii="Poppins" w:hAnsi="Poppins" w:cs="Poppins"/>
        </w:rPr>
        <w:t>scannes</w:t>
      </w:r>
      <w:proofErr w:type="spellEnd"/>
      <w:r w:rsidRPr="00F568A5">
        <w:rPr>
          <w:rFonts w:ascii="Poppins" w:hAnsi="Poppins" w:cs="Poppins"/>
        </w:rPr>
        <w:t xml:space="preserve"> i pasient-journal.</w:t>
      </w:r>
    </w:p>
    <w:p w14:paraId="7DC8DD8F" w14:textId="77777777" w:rsidR="00FC4050" w:rsidRPr="00F568A5" w:rsidRDefault="00FC4050" w:rsidP="00FC4050">
      <w:pPr>
        <w:rPr>
          <w:rFonts w:ascii="Poppins" w:hAnsi="Poppins" w:cs="Poppins"/>
        </w:rPr>
      </w:pPr>
    </w:p>
    <w:p w14:paraId="1DE8B894" w14:textId="77777777" w:rsidR="00FC4050" w:rsidRPr="00F568A5" w:rsidRDefault="00FC4050" w:rsidP="00FC4050">
      <w:pPr>
        <w:rPr>
          <w:rFonts w:ascii="Poppins" w:hAnsi="Poppins" w:cs="Poppins"/>
        </w:rPr>
      </w:pPr>
      <w:r w:rsidRPr="00F568A5">
        <w:rPr>
          <w:rFonts w:ascii="Poppins" w:hAnsi="Poppins" w:cs="Poppins"/>
          <w:b/>
        </w:rPr>
        <w:t>Tilbakemelding på gruppenivå til bedrift etter utførte HK</w:t>
      </w:r>
      <w:r w:rsidRPr="00F568A5">
        <w:rPr>
          <w:rFonts w:ascii="Poppins" w:hAnsi="Poppins" w:cs="Poppins"/>
        </w:rPr>
        <w:t>:</w:t>
      </w:r>
    </w:p>
    <w:p w14:paraId="03FDC289" w14:textId="77777777" w:rsidR="00FC4050" w:rsidRPr="00F568A5" w:rsidRDefault="00FC4050" w:rsidP="00FC4050">
      <w:pPr>
        <w:rPr>
          <w:rFonts w:ascii="Poppins" w:hAnsi="Poppins" w:cs="Poppins"/>
        </w:rPr>
      </w:pPr>
    </w:p>
    <w:p w14:paraId="391CC129" w14:textId="77777777"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Navn /personnummer</w:t>
      </w:r>
    </w:p>
    <w:p w14:paraId="1F2B0F00" w14:textId="77777777"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Navn på bedrift/avdeling</w:t>
      </w:r>
    </w:p>
    <w:p w14:paraId="51EB22F4" w14:textId="77777777"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Dato for innkalling</w:t>
      </w:r>
    </w:p>
    <w:p w14:paraId="44A8CE12" w14:textId="77777777"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Dato for helseundersøkelse / evt. ikke møtt</w:t>
      </w:r>
    </w:p>
    <w:p w14:paraId="1AF663CE" w14:textId="77777777"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Eksponering, type og varighet</w:t>
      </w:r>
    </w:p>
    <w:p w14:paraId="795F9273" w14:textId="77777777"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 xml:space="preserve">Dato for spirometri og </w:t>
      </w:r>
      <w:proofErr w:type="spellStart"/>
      <w:r w:rsidRPr="00F568A5">
        <w:rPr>
          <w:rFonts w:ascii="Poppins" w:hAnsi="Poppins" w:cs="Poppins"/>
        </w:rPr>
        <w:t>evnt</w:t>
      </w:r>
      <w:proofErr w:type="spellEnd"/>
      <w:r w:rsidRPr="00F568A5">
        <w:rPr>
          <w:rFonts w:ascii="Poppins" w:hAnsi="Poppins" w:cs="Poppins"/>
        </w:rPr>
        <w:t xml:space="preserve">. </w:t>
      </w:r>
      <w:proofErr w:type="spellStart"/>
      <w:r w:rsidRPr="00F568A5">
        <w:rPr>
          <w:rFonts w:ascii="Poppins" w:hAnsi="Poppins" w:cs="Poppins"/>
        </w:rPr>
        <w:t>rtg</w:t>
      </w:r>
      <w:proofErr w:type="spellEnd"/>
      <w:r w:rsidRPr="00F568A5">
        <w:rPr>
          <w:rFonts w:ascii="Poppins" w:hAnsi="Poppins" w:cs="Poppins"/>
        </w:rPr>
        <w:t xml:space="preserve">. </w:t>
      </w:r>
      <w:proofErr w:type="spellStart"/>
      <w:r w:rsidRPr="00F568A5">
        <w:rPr>
          <w:rFonts w:ascii="Poppins" w:hAnsi="Poppins" w:cs="Poppins"/>
        </w:rPr>
        <w:t>thorax</w:t>
      </w:r>
      <w:proofErr w:type="spellEnd"/>
      <w:r w:rsidRPr="00F568A5">
        <w:rPr>
          <w:rFonts w:ascii="Poppins" w:hAnsi="Poppins" w:cs="Poppins"/>
        </w:rPr>
        <w:t xml:space="preserve"> </w:t>
      </w:r>
    </w:p>
    <w:p w14:paraId="628243F4" w14:textId="77777777" w:rsidR="00FC4050" w:rsidRPr="00F568A5" w:rsidRDefault="00FC4050" w:rsidP="00FC4050">
      <w:pPr>
        <w:numPr>
          <w:ilvl w:val="0"/>
          <w:numId w:val="2"/>
        </w:numPr>
        <w:tabs>
          <w:tab w:val="num" w:pos="360"/>
        </w:tabs>
        <w:ind w:left="360"/>
        <w:rPr>
          <w:rFonts w:ascii="Poppins" w:hAnsi="Poppins" w:cs="Poppins"/>
        </w:rPr>
      </w:pPr>
      <w:r w:rsidRPr="00F568A5">
        <w:rPr>
          <w:rFonts w:ascii="Poppins" w:hAnsi="Poppins" w:cs="Poppins"/>
        </w:rPr>
        <w:t xml:space="preserve">Tid for neste HK. Spesifiser at arbeidsgiver må selv påse bestillingen av time til HK (helst ved Handlingsplanmøte for kommende år), og at dette ikke skjer i regi av </w:t>
      </w:r>
      <w:proofErr w:type="spellStart"/>
      <w:r w:rsidR="00F568A5" w:rsidRPr="00F568A5">
        <w:rPr>
          <w:rFonts w:ascii="Poppins" w:hAnsi="Poppins" w:cs="Poppins"/>
        </w:rPr>
        <w:t>Avonova</w:t>
      </w:r>
      <w:proofErr w:type="spellEnd"/>
      <w:r w:rsidRPr="00F568A5">
        <w:rPr>
          <w:rFonts w:ascii="Poppins" w:hAnsi="Poppins" w:cs="Poppins"/>
        </w:rPr>
        <w:t xml:space="preserve">. </w:t>
      </w:r>
    </w:p>
    <w:p w14:paraId="3A75E359" w14:textId="77777777" w:rsidR="00FC4050" w:rsidRPr="00F568A5" w:rsidRDefault="00FC4050" w:rsidP="00FC4050">
      <w:pPr>
        <w:numPr>
          <w:ilvl w:val="0"/>
          <w:numId w:val="2"/>
        </w:numPr>
        <w:tabs>
          <w:tab w:val="num" w:pos="360"/>
        </w:tabs>
        <w:ind w:left="360"/>
        <w:jc w:val="both"/>
        <w:rPr>
          <w:rFonts w:ascii="Poppins" w:hAnsi="Poppins" w:cs="Poppins"/>
        </w:rPr>
      </w:pPr>
      <w:r w:rsidRPr="00F568A5">
        <w:rPr>
          <w:rFonts w:ascii="Poppins" w:hAnsi="Poppins" w:cs="Poppins"/>
        </w:rPr>
        <w:t>Legens navn</w:t>
      </w:r>
    </w:p>
    <w:p w14:paraId="579FA2E6" w14:textId="77777777" w:rsidR="00FC4050" w:rsidRPr="00F568A5" w:rsidRDefault="00FC4050" w:rsidP="00FC4050">
      <w:pPr>
        <w:numPr>
          <w:ilvl w:val="0"/>
          <w:numId w:val="2"/>
        </w:numPr>
        <w:tabs>
          <w:tab w:val="num" w:pos="360"/>
        </w:tabs>
        <w:ind w:left="360"/>
        <w:jc w:val="both"/>
        <w:rPr>
          <w:rFonts w:ascii="Poppins" w:hAnsi="Poppins" w:cs="Poppins"/>
        </w:rPr>
      </w:pPr>
      <w:r w:rsidRPr="00F568A5">
        <w:rPr>
          <w:rFonts w:ascii="Poppins" w:hAnsi="Poppins" w:cs="Poppins"/>
        </w:rPr>
        <w:t>Evt. henvisning (ikke detalj om hva det er, bare at det er henvist)</w:t>
      </w:r>
    </w:p>
    <w:p w14:paraId="22393C08" w14:textId="4354F89E" w:rsidR="00FC4050" w:rsidRDefault="00FC4050" w:rsidP="00FC4050">
      <w:pPr>
        <w:numPr>
          <w:ilvl w:val="0"/>
          <w:numId w:val="2"/>
        </w:numPr>
        <w:tabs>
          <w:tab w:val="num" w:pos="360"/>
        </w:tabs>
        <w:ind w:left="360"/>
        <w:jc w:val="both"/>
        <w:rPr>
          <w:rFonts w:ascii="Poppins" w:hAnsi="Poppins" w:cs="Poppins"/>
        </w:rPr>
      </w:pPr>
      <w:r w:rsidRPr="00F568A5">
        <w:rPr>
          <w:rFonts w:ascii="Poppins" w:hAnsi="Poppins" w:cs="Poppins"/>
        </w:rPr>
        <w:t>Tid for neste kontroll</w:t>
      </w:r>
    </w:p>
    <w:p w14:paraId="2DD29BF1" w14:textId="03B53E87" w:rsidR="0093423E" w:rsidRDefault="0093423E" w:rsidP="0093423E">
      <w:pPr>
        <w:jc w:val="both"/>
        <w:rPr>
          <w:rFonts w:ascii="Poppins" w:hAnsi="Poppins" w:cs="Poppins"/>
        </w:rPr>
      </w:pPr>
    </w:p>
    <w:p w14:paraId="5D46CD9A" w14:textId="69117D9E" w:rsidR="00F94475" w:rsidRDefault="0093423E" w:rsidP="0093423E">
      <w:pPr>
        <w:pStyle w:val="xmsonormal"/>
        <w:rPr>
          <w:rFonts w:eastAsia="Times New Roman"/>
          <w:color w:val="000000"/>
          <w:sz w:val="24"/>
          <w:szCs w:val="24"/>
        </w:rPr>
      </w:pPr>
      <w:r>
        <w:rPr>
          <w:rFonts w:eastAsia="Times New Roman"/>
          <w:color w:val="000000"/>
          <w:sz w:val="24"/>
          <w:szCs w:val="24"/>
        </w:rPr>
        <w:t>Arbeidsgiver har plikt til å føre register</w:t>
      </w:r>
      <w:r w:rsidR="00F94475">
        <w:rPr>
          <w:rFonts w:eastAsia="Times New Roman"/>
          <w:color w:val="000000"/>
          <w:sz w:val="24"/>
          <w:szCs w:val="24"/>
        </w:rPr>
        <w:t xml:space="preserve"> over asbesteksponerte:</w:t>
      </w:r>
    </w:p>
    <w:p w14:paraId="5F0D151A" w14:textId="79B5F8DD" w:rsidR="00F94475" w:rsidRDefault="00857500" w:rsidP="0093423E">
      <w:pPr>
        <w:pStyle w:val="xmsonormal"/>
        <w:rPr>
          <w:rFonts w:ascii="Arial" w:eastAsia="Times New Roman" w:hAnsi="Arial" w:cs="Times New Roman"/>
          <w:sz w:val="20"/>
          <w:szCs w:val="20"/>
        </w:rPr>
      </w:pPr>
      <w:hyperlink r:id="rId13" w:history="1">
        <w:r w:rsidR="00F94475" w:rsidRPr="00F94475">
          <w:rPr>
            <w:rFonts w:ascii="Arial" w:eastAsia="Times New Roman" w:hAnsi="Arial" w:cs="Times New Roman"/>
            <w:color w:val="0000FF"/>
            <w:sz w:val="20"/>
            <w:szCs w:val="20"/>
            <w:u w:val="single"/>
          </w:rPr>
          <w:t>Register over eksponerte arbeidstakere (arbeidstilsynet.no)</w:t>
        </w:r>
      </w:hyperlink>
    </w:p>
    <w:p w14:paraId="61166DA6" w14:textId="77777777" w:rsidR="0093423E" w:rsidRPr="0093423E" w:rsidRDefault="0093423E" w:rsidP="00F94475">
      <w:pPr>
        <w:pStyle w:val="xclause-indent"/>
        <w:shd w:val="clear" w:color="auto" w:fill="FFFFFF"/>
        <w:spacing w:after="375"/>
      </w:pPr>
      <w:r>
        <w:rPr>
          <w:color w:val="000000"/>
          <w:sz w:val="24"/>
          <w:szCs w:val="24"/>
          <w:shd w:val="clear" w:color="auto" w:fill="FFFFFF"/>
        </w:rPr>
        <w:t>Registeret skal inneholde </w:t>
      </w:r>
      <w:r>
        <w:rPr>
          <w:color w:val="000000"/>
          <w:sz w:val="24"/>
          <w:szCs w:val="24"/>
        </w:rPr>
        <w:t>opplysninger om navn, fødselsnummer, stilling, dato for tilsetting, arbeidets art og varighet, samt den eksponeringen arbeidstakerne utsettes for. Registeret skal videre inneholde opplysninger om dato for helseundersøkelse og navn på legen som gjennomførte undersøkelsen.</w:t>
      </w:r>
      <w:r>
        <w:rPr>
          <w:color w:val="000000"/>
          <w:sz w:val="24"/>
          <w:szCs w:val="24"/>
          <w:shd w:val="clear" w:color="auto" w:fill="FFFFFF"/>
        </w:rPr>
        <w:t> Registeret skal bare inneholde disse opplysningene.</w:t>
      </w:r>
      <w:r>
        <w:rPr>
          <w:color w:val="000000"/>
          <w:sz w:val="24"/>
          <w:szCs w:val="24"/>
        </w:rPr>
        <w:t> </w:t>
      </w:r>
    </w:p>
    <w:p w14:paraId="5B2C6994" w14:textId="271D7204" w:rsidR="0093423E" w:rsidRPr="00BD3CCA" w:rsidRDefault="00BD3CCA" w:rsidP="0093423E">
      <w:pPr>
        <w:jc w:val="both"/>
        <w:rPr>
          <w:rFonts w:ascii="Poppins" w:hAnsi="Poppins" w:cs="Poppins"/>
        </w:rPr>
      </w:pPr>
      <w:r w:rsidRPr="00BD3CCA">
        <w:rPr>
          <w:rFonts w:ascii="Poppins" w:hAnsi="Poppins" w:cs="Poppins"/>
        </w:rPr>
        <w:t xml:space="preserve">Registeret er arbeidsgivers ansvar, men </w:t>
      </w:r>
      <w:proofErr w:type="spellStart"/>
      <w:r w:rsidRPr="00BD3CCA">
        <w:rPr>
          <w:rFonts w:ascii="Poppins" w:hAnsi="Poppins" w:cs="Poppins"/>
        </w:rPr>
        <w:t>Avonova</w:t>
      </w:r>
      <w:proofErr w:type="spellEnd"/>
      <w:r w:rsidRPr="00BD3CCA">
        <w:rPr>
          <w:rFonts w:ascii="Poppins" w:hAnsi="Poppins" w:cs="Poppins"/>
        </w:rPr>
        <w:t xml:space="preserve"> bør gi arbeidsgiver råd i spørsmålet om registerføring.</w:t>
      </w:r>
    </w:p>
    <w:p w14:paraId="079E8997" w14:textId="77777777" w:rsidR="00E166C4" w:rsidRPr="00F568A5" w:rsidRDefault="00E166C4" w:rsidP="00C852E1">
      <w:pPr>
        <w:pStyle w:val="Topptekst"/>
        <w:tabs>
          <w:tab w:val="clear" w:pos="4536"/>
          <w:tab w:val="clear" w:pos="9072"/>
        </w:tabs>
        <w:rPr>
          <w:rFonts w:ascii="Poppins" w:hAnsi="Poppins" w:cs="Poppins"/>
        </w:rPr>
      </w:pPr>
    </w:p>
    <w:tbl>
      <w:tblPr>
        <w:tblW w:w="9142" w:type="dxa"/>
        <w:tblLayout w:type="fixed"/>
        <w:tblCellMar>
          <w:left w:w="70" w:type="dxa"/>
          <w:right w:w="70" w:type="dxa"/>
        </w:tblCellMar>
        <w:tblLook w:val="0000" w:firstRow="0" w:lastRow="0" w:firstColumn="0" w:lastColumn="0" w:noHBand="0" w:noVBand="0"/>
      </w:tblPr>
      <w:tblGrid>
        <w:gridCol w:w="1488"/>
        <w:gridCol w:w="7654"/>
      </w:tblGrid>
      <w:tr w:rsidR="00142CF9" w:rsidRPr="00F568A5" w14:paraId="3A21F766" w14:textId="77777777" w:rsidTr="00142CF9">
        <w:trPr>
          <w:cantSplit/>
          <w:trHeight w:val="273"/>
        </w:trPr>
        <w:tc>
          <w:tcPr>
            <w:tcW w:w="1488" w:type="dxa"/>
          </w:tcPr>
          <w:p w14:paraId="68112312" w14:textId="77777777" w:rsidR="00142CF9" w:rsidRPr="00F568A5" w:rsidRDefault="00142CF9">
            <w:pPr>
              <w:rPr>
                <w:rFonts w:ascii="Poppins" w:hAnsi="Poppins" w:cs="Poppins"/>
                <w:color w:val="000080"/>
              </w:rPr>
            </w:pPr>
            <w:bookmarkStart w:id="1" w:name="EK_Vedlegg"/>
          </w:p>
        </w:tc>
        <w:tc>
          <w:tcPr>
            <w:tcW w:w="7654" w:type="dxa"/>
          </w:tcPr>
          <w:p w14:paraId="747B52BC" w14:textId="77777777" w:rsidR="00142CF9" w:rsidRPr="00F568A5" w:rsidRDefault="00142CF9">
            <w:pPr>
              <w:rPr>
                <w:rFonts w:ascii="Poppins" w:hAnsi="Poppins" w:cs="Poppins"/>
              </w:rPr>
            </w:pPr>
          </w:p>
        </w:tc>
      </w:tr>
      <w:bookmarkEnd w:id="1"/>
    </w:tbl>
    <w:p w14:paraId="441CDCB2" w14:textId="77777777" w:rsidR="003B4048" w:rsidRPr="00F568A5" w:rsidRDefault="003B4048">
      <w:pPr>
        <w:rPr>
          <w:rFonts w:ascii="Poppins" w:hAnsi="Poppins" w:cs="Poppins"/>
        </w:rPr>
      </w:pPr>
    </w:p>
    <w:p w14:paraId="224B6DEF" w14:textId="77777777" w:rsidR="003B4048" w:rsidRPr="00F568A5" w:rsidRDefault="003B4048">
      <w:pPr>
        <w:rPr>
          <w:rFonts w:ascii="Poppins" w:hAnsi="Poppins" w:cs="Poppins"/>
          <w:color w:val="808080"/>
        </w:rPr>
      </w:pPr>
      <w:r w:rsidRPr="00F568A5">
        <w:rPr>
          <w:rFonts w:ascii="Poppins" w:hAnsi="Poppins" w:cs="Poppins"/>
        </w:rPr>
        <w:t>Kryssreferanser</w:t>
      </w:r>
    </w:p>
    <w:tbl>
      <w:tblPr>
        <w:tblW w:w="0" w:type="auto"/>
        <w:tblLayout w:type="fixed"/>
        <w:tblCellMar>
          <w:left w:w="70" w:type="dxa"/>
          <w:right w:w="70" w:type="dxa"/>
        </w:tblCellMar>
        <w:tblLook w:val="0000" w:firstRow="0" w:lastRow="0" w:firstColumn="0" w:lastColumn="0" w:noHBand="0" w:noVBand="0"/>
      </w:tblPr>
      <w:tblGrid>
        <w:gridCol w:w="1488"/>
        <w:gridCol w:w="7657"/>
      </w:tblGrid>
      <w:tr w:rsidR="00142CF9" w:rsidRPr="00F568A5" w14:paraId="163F23C1" w14:textId="77777777">
        <w:trPr>
          <w:trHeight w:hRule="exact" w:val="280"/>
        </w:trPr>
        <w:tc>
          <w:tcPr>
            <w:tcW w:w="1488" w:type="dxa"/>
          </w:tcPr>
          <w:bookmarkStart w:id="2" w:name="EK_Referanse"/>
          <w:p w14:paraId="42C5386D" w14:textId="09E46481" w:rsidR="00142CF9" w:rsidRPr="00F568A5" w:rsidRDefault="00525DD2">
            <w:pPr>
              <w:rPr>
                <w:rFonts w:ascii="Poppins" w:hAnsi="Poppins" w:cs="Poppins"/>
              </w:rPr>
            </w:pPr>
            <w:r w:rsidRPr="00F568A5">
              <w:rPr>
                <w:rFonts w:ascii="Poppins" w:hAnsi="Poppins" w:cs="Poppins"/>
                <w:color w:val="000080"/>
              </w:rPr>
              <w:fldChar w:fldCharType="begin"/>
            </w:r>
            <w:r w:rsidR="00BD3CCA">
              <w:rPr>
                <w:rFonts w:ascii="Poppins" w:hAnsi="Poppins" w:cs="Poppins"/>
                <w:color w:val="000080"/>
              </w:rPr>
              <w:instrText>HYPERLINK "C:\\Users\\Tor.Danielsen\\Downloads\\dok05343.doc" \o "XDF05343 - dok05343.doc"</w:instrText>
            </w:r>
            <w:r w:rsidRPr="00F568A5">
              <w:rPr>
                <w:rFonts w:ascii="Poppins" w:hAnsi="Poppins" w:cs="Poppins"/>
                <w:color w:val="000080"/>
              </w:rPr>
            </w:r>
            <w:r w:rsidRPr="00F568A5">
              <w:rPr>
                <w:rFonts w:ascii="Poppins" w:hAnsi="Poppins" w:cs="Poppins"/>
                <w:color w:val="000080"/>
              </w:rPr>
              <w:fldChar w:fldCharType="separate"/>
            </w:r>
            <w:r w:rsidRPr="00F568A5">
              <w:rPr>
                <w:rStyle w:val="Hyperkobling"/>
                <w:rFonts w:ascii="Poppins" w:hAnsi="Poppins" w:cs="Poppins"/>
              </w:rPr>
              <w:fldChar w:fldCharType="begin" w:fldLock="1"/>
            </w:r>
            <w:r w:rsidRPr="00F568A5">
              <w:rPr>
                <w:rStyle w:val="Hyperkobling"/>
                <w:rFonts w:ascii="Poppins" w:hAnsi="Poppins" w:cs="Poppins"/>
              </w:rPr>
              <w:instrText xml:space="preserve"> DOCPROPERTY XD05343 \*charformat \* MERGEFORMAT </w:instrText>
            </w:r>
            <w:r w:rsidRPr="00F568A5">
              <w:rPr>
                <w:rStyle w:val="Hyperkobling"/>
                <w:rFonts w:ascii="Poppins" w:hAnsi="Poppins" w:cs="Poppins"/>
              </w:rPr>
              <w:fldChar w:fldCharType="separate"/>
            </w:r>
            <w:r w:rsidR="00990413" w:rsidRPr="00F568A5">
              <w:rPr>
                <w:rStyle w:val="Hyperkobling"/>
                <w:rFonts w:ascii="Poppins" w:hAnsi="Poppins" w:cs="Poppins"/>
              </w:rPr>
              <w:t>10.1.5.1.26</w:t>
            </w:r>
            <w:r w:rsidRPr="00F568A5">
              <w:rPr>
                <w:rStyle w:val="Hyperkobling"/>
                <w:rFonts w:ascii="Poppins" w:hAnsi="Poppins" w:cs="Poppins"/>
              </w:rPr>
              <w:fldChar w:fldCharType="end"/>
            </w:r>
            <w:r w:rsidRPr="00F568A5">
              <w:rPr>
                <w:rFonts w:ascii="Poppins" w:hAnsi="Poppins" w:cs="Poppins"/>
                <w:color w:val="000080"/>
              </w:rPr>
              <w:fldChar w:fldCharType="end"/>
            </w:r>
          </w:p>
        </w:tc>
        <w:tc>
          <w:tcPr>
            <w:tcW w:w="7657" w:type="dxa"/>
          </w:tcPr>
          <w:p w14:paraId="231275D5" w14:textId="77777777" w:rsidR="00142CF9" w:rsidRPr="00F568A5" w:rsidRDefault="00525DD2">
            <w:pPr>
              <w:rPr>
                <w:rFonts w:ascii="Poppins" w:hAnsi="Poppins" w:cs="Poppins"/>
              </w:rPr>
            </w:pPr>
            <w:r w:rsidRPr="00F568A5">
              <w:rPr>
                <w:rFonts w:ascii="Poppins" w:hAnsi="Poppins" w:cs="Poppins"/>
              </w:rPr>
              <w:fldChar w:fldCharType="begin" w:fldLock="1"/>
            </w:r>
            <w:r w:rsidRPr="00F568A5">
              <w:rPr>
                <w:rFonts w:ascii="Poppins" w:hAnsi="Poppins" w:cs="Poppins"/>
              </w:rPr>
              <w:instrText xml:space="preserve"> DOCPROPERTY XDT05343 \*CHARFORMAT  \* MERGEFORMAT </w:instrText>
            </w:r>
            <w:r w:rsidRPr="00F568A5">
              <w:rPr>
                <w:rFonts w:ascii="Poppins" w:hAnsi="Poppins" w:cs="Poppins"/>
              </w:rPr>
              <w:fldChar w:fldCharType="separate"/>
            </w:r>
            <w:r w:rsidRPr="00F568A5">
              <w:rPr>
                <w:rFonts w:ascii="Poppins" w:hAnsi="Poppins" w:cs="Poppins"/>
              </w:rPr>
              <w:t>Eksponeringsregister (Kjemikalier, Asbest, Biologiske faktorer, Ioniserende stråling, Bergarbeid)</w:t>
            </w:r>
            <w:r w:rsidRPr="00F568A5">
              <w:rPr>
                <w:rFonts w:ascii="Poppins" w:hAnsi="Poppins" w:cs="Poppins"/>
              </w:rPr>
              <w:fldChar w:fldCharType="end"/>
            </w:r>
          </w:p>
        </w:tc>
      </w:tr>
      <w:tr w:rsidR="00A91B0C" w:rsidRPr="00F568A5" w14:paraId="474D3D6C" w14:textId="77777777">
        <w:trPr>
          <w:trHeight w:hRule="exact" w:val="280"/>
        </w:trPr>
        <w:tc>
          <w:tcPr>
            <w:tcW w:w="1488" w:type="dxa"/>
          </w:tcPr>
          <w:p w14:paraId="0F4B5F82" w14:textId="6718819B" w:rsidR="00A91B0C" w:rsidRPr="00F568A5" w:rsidRDefault="00857500">
            <w:pPr>
              <w:rPr>
                <w:rFonts w:ascii="Poppins" w:hAnsi="Poppins" w:cs="Poppins"/>
              </w:rPr>
            </w:pPr>
            <w:hyperlink r:id="rId14" w:tooltip="XDF02805 - dok02805.xls" w:history="1">
              <w:r w:rsidR="00525DD2" w:rsidRPr="00F568A5">
                <w:rPr>
                  <w:rStyle w:val="Hyperkobling"/>
                  <w:rFonts w:ascii="Poppins" w:hAnsi="Poppins" w:cs="Poppins"/>
                </w:rPr>
                <w:fldChar w:fldCharType="begin" w:fldLock="1"/>
              </w:r>
              <w:r w:rsidR="00525DD2" w:rsidRPr="00F568A5">
                <w:rPr>
                  <w:rStyle w:val="Hyperkobling"/>
                  <w:rFonts w:ascii="Poppins" w:hAnsi="Poppins" w:cs="Poppins"/>
                </w:rPr>
                <w:instrText xml:space="preserve"> DOCPROPERTY XD02805 \*charformat \* MERGEFORMAT </w:instrText>
              </w:r>
              <w:r w:rsidR="00525DD2" w:rsidRPr="00F568A5">
                <w:rPr>
                  <w:rStyle w:val="Hyperkobling"/>
                  <w:rFonts w:ascii="Poppins" w:hAnsi="Poppins" w:cs="Poppins"/>
                </w:rPr>
                <w:fldChar w:fldCharType="separate"/>
              </w:r>
              <w:r w:rsidR="00525DD2" w:rsidRPr="00F568A5">
                <w:rPr>
                  <w:rStyle w:val="Hyperkobling"/>
                  <w:rFonts w:ascii="Poppins" w:hAnsi="Poppins" w:cs="Poppins"/>
                </w:rPr>
                <w:t>10.1.5.4.1.4.2</w:t>
              </w:r>
              <w:r w:rsidR="00525DD2" w:rsidRPr="00F568A5">
                <w:rPr>
                  <w:rStyle w:val="Hyperkobling"/>
                  <w:rFonts w:ascii="Poppins" w:hAnsi="Poppins" w:cs="Poppins"/>
                </w:rPr>
                <w:fldChar w:fldCharType="end"/>
              </w:r>
            </w:hyperlink>
          </w:p>
        </w:tc>
        <w:tc>
          <w:tcPr>
            <w:tcW w:w="7657" w:type="dxa"/>
          </w:tcPr>
          <w:p w14:paraId="599BC123" w14:textId="77777777" w:rsidR="00A91B0C" w:rsidRPr="00F568A5" w:rsidRDefault="00525DD2">
            <w:pPr>
              <w:rPr>
                <w:rFonts w:ascii="Poppins" w:hAnsi="Poppins" w:cs="Poppins"/>
              </w:rPr>
            </w:pPr>
            <w:r w:rsidRPr="00F568A5">
              <w:rPr>
                <w:rFonts w:ascii="Poppins" w:hAnsi="Poppins" w:cs="Poppins"/>
              </w:rPr>
              <w:fldChar w:fldCharType="begin" w:fldLock="1"/>
            </w:r>
            <w:r w:rsidRPr="00F568A5">
              <w:rPr>
                <w:rFonts w:ascii="Poppins" w:hAnsi="Poppins" w:cs="Poppins"/>
              </w:rPr>
              <w:instrText xml:space="preserve"> DOCPROPERTY XDT02805 \*CHARFORMAT  \* MERGEFORMAT </w:instrText>
            </w:r>
            <w:r w:rsidRPr="00F568A5">
              <w:rPr>
                <w:rFonts w:ascii="Poppins" w:hAnsi="Poppins" w:cs="Poppins"/>
              </w:rPr>
              <w:fldChar w:fldCharType="separate"/>
            </w:r>
            <w:r w:rsidRPr="00F568A5">
              <w:rPr>
                <w:rFonts w:ascii="Poppins" w:hAnsi="Poppins" w:cs="Poppins"/>
              </w:rPr>
              <w:t>Asbest - Register (mal) - Tilbakemelding til arbeidsgiver om status asbesteksponerte som har møtt hos BHT</w:t>
            </w:r>
            <w:r w:rsidRPr="00F568A5">
              <w:rPr>
                <w:rFonts w:ascii="Poppins" w:hAnsi="Poppins" w:cs="Poppins"/>
              </w:rPr>
              <w:fldChar w:fldCharType="end"/>
            </w:r>
          </w:p>
        </w:tc>
      </w:tr>
      <w:tr w:rsidR="00A91B0C" w:rsidRPr="00F568A5" w14:paraId="32DD1CD1" w14:textId="77777777" w:rsidTr="000345A7">
        <w:trPr>
          <w:trHeight w:hRule="exact" w:val="498"/>
        </w:trPr>
        <w:tc>
          <w:tcPr>
            <w:tcW w:w="1488" w:type="dxa"/>
          </w:tcPr>
          <w:p w14:paraId="793A2CAD" w14:textId="505E529B" w:rsidR="00A91B0C" w:rsidRPr="00F568A5" w:rsidRDefault="00857500">
            <w:pPr>
              <w:rPr>
                <w:rFonts w:ascii="Poppins" w:hAnsi="Poppins" w:cs="Poppins"/>
              </w:rPr>
            </w:pPr>
            <w:hyperlink r:id="rId15" w:tooltip="XDF02410 - dok02410.doc" w:history="1">
              <w:r w:rsidR="00525DD2" w:rsidRPr="00F568A5">
                <w:rPr>
                  <w:rStyle w:val="Hyperkobling"/>
                  <w:rFonts w:ascii="Poppins" w:hAnsi="Poppins" w:cs="Poppins"/>
                </w:rPr>
                <w:fldChar w:fldCharType="begin" w:fldLock="1"/>
              </w:r>
              <w:r w:rsidR="00525DD2" w:rsidRPr="00F568A5">
                <w:rPr>
                  <w:rStyle w:val="Hyperkobling"/>
                  <w:rFonts w:ascii="Poppins" w:hAnsi="Poppins" w:cs="Poppins"/>
                </w:rPr>
                <w:instrText xml:space="preserve"> DOCPROPERTY XD02410 \*charformat \* MERGEFORMAT </w:instrText>
              </w:r>
              <w:r w:rsidR="00525DD2" w:rsidRPr="00F568A5">
                <w:rPr>
                  <w:rStyle w:val="Hyperkobling"/>
                  <w:rFonts w:ascii="Poppins" w:hAnsi="Poppins" w:cs="Poppins"/>
                </w:rPr>
                <w:fldChar w:fldCharType="separate"/>
              </w:r>
              <w:r w:rsidR="00990413" w:rsidRPr="00F568A5">
                <w:rPr>
                  <w:rStyle w:val="Hyperkobling"/>
                  <w:rFonts w:ascii="Poppins" w:hAnsi="Poppins" w:cs="Poppins"/>
                </w:rPr>
                <w:t>10.1.5.4.61.2</w:t>
              </w:r>
              <w:r w:rsidR="00525DD2" w:rsidRPr="00F568A5">
                <w:rPr>
                  <w:rStyle w:val="Hyperkobling"/>
                  <w:rFonts w:ascii="Poppins" w:hAnsi="Poppins" w:cs="Poppins"/>
                </w:rPr>
                <w:fldChar w:fldCharType="end"/>
              </w:r>
            </w:hyperlink>
          </w:p>
        </w:tc>
        <w:tc>
          <w:tcPr>
            <w:tcW w:w="7657" w:type="dxa"/>
          </w:tcPr>
          <w:p w14:paraId="47D0DDE3" w14:textId="77777777" w:rsidR="00A91B0C" w:rsidRPr="00F568A5" w:rsidRDefault="00525DD2">
            <w:pPr>
              <w:rPr>
                <w:rFonts w:ascii="Poppins" w:hAnsi="Poppins" w:cs="Poppins"/>
              </w:rPr>
            </w:pPr>
            <w:r w:rsidRPr="00F568A5">
              <w:rPr>
                <w:rFonts w:ascii="Poppins" w:hAnsi="Poppins" w:cs="Poppins"/>
              </w:rPr>
              <w:fldChar w:fldCharType="begin" w:fldLock="1"/>
            </w:r>
            <w:r w:rsidRPr="00F568A5">
              <w:rPr>
                <w:rFonts w:ascii="Poppins" w:hAnsi="Poppins" w:cs="Poppins"/>
              </w:rPr>
              <w:instrText xml:space="preserve"> DOCPROPERTY XDT02410 \*CHARFORMAT  \* MERGEFORMAT </w:instrText>
            </w:r>
            <w:r w:rsidRPr="00F568A5">
              <w:rPr>
                <w:rFonts w:ascii="Poppins" w:hAnsi="Poppins" w:cs="Poppins"/>
              </w:rPr>
              <w:fldChar w:fldCharType="separate"/>
            </w:r>
            <w:r w:rsidRPr="00F568A5">
              <w:rPr>
                <w:rFonts w:ascii="Poppins" w:hAnsi="Poppins" w:cs="Poppins"/>
              </w:rPr>
              <w:t>Asbest - Helseattest for ansatt som skal jobbe med asbest</w:t>
            </w:r>
            <w:r w:rsidRPr="00F568A5">
              <w:rPr>
                <w:rFonts w:ascii="Poppins" w:hAnsi="Poppins" w:cs="Poppins"/>
              </w:rPr>
              <w:fldChar w:fldCharType="end"/>
            </w:r>
          </w:p>
        </w:tc>
      </w:tr>
      <w:bookmarkEnd w:id="2"/>
    </w:tbl>
    <w:p w14:paraId="67A73F1C" w14:textId="77777777" w:rsidR="00647F37" w:rsidRPr="00F568A5" w:rsidRDefault="00647F37">
      <w:pPr>
        <w:rPr>
          <w:rFonts w:ascii="Poppins" w:hAnsi="Poppins" w:cs="Poppins"/>
        </w:rPr>
      </w:pPr>
    </w:p>
    <w:p w14:paraId="162D166D" w14:textId="562CAE73" w:rsidR="003B4048" w:rsidRPr="00F568A5" w:rsidRDefault="003B4048">
      <w:pPr>
        <w:rPr>
          <w:rFonts w:ascii="Poppins" w:hAnsi="Poppins" w:cs="Poppins"/>
        </w:rPr>
      </w:pPr>
      <w:smartTag w:uri="urn:schemas-microsoft-com:office:smarttags" w:element="metricconverter">
        <w:r w:rsidRPr="00F568A5">
          <w:rPr>
            <w:rFonts w:ascii="Poppins" w:hAnsi="Poppins" w:cs="Poppins"/>
          </w:rPr>
          <w:t>Ekstern</w:t>
        </w:r>
      </w:smartTag>
      <w:r w:rsidRPr="00F568A5">
        <w:rPr>
          <w:rFonts w:ascii="Poppins" w:hAnsi="Poppins" w:cs="Poppins"/>
        </w:rPr>
        <w:t>e referanser</w:t>
      </w:r>
      <w:r w:rsidR="00F91627">
        <w:rPr>
          <w:rFonts w:ascii="Poppins" w:hAnsi="Poppins" w:cs="Poppins"/>
        </w:rPr>
        <w:t>:</w:t>
      </w:r>
    </w:p>
    <w:tbl>
      <w:tblPr>
        <w:tblW w:w="9142" w:type="dxa"/>
        <w:tblLayout w:type="fixed"/>
        <w:tblCellMar>
          <w:left w:w="70" w:type="dxa"/>
          <w:right w:w="70" w:type="dxa"/>
        </w:tblCellMar>
        <w:tblLook w:val="0000" w:firstRow="0" w:lastRow="0" w:firstColumn="0" w:lastColumn="0" w:noHBand="0" w:noVBand="0"/>
      </w:tblPr>
      <w:tblGrid>
        <w:gridCol w:w="9142"/>
      </w:tblGrid>
      <w:tr w:rsidR="00142CF9" w:rsidRPr="00F568A5" w14:paraId="627BFFB7" w14:textId="77777777" w:rsidTr="00F91627">
        <w:trPr>
          <w:trHeight w:val="280"/>
        </w:trPr>
        <w:tc>
          <w:tcPr>
            <w:tcW w:w="9142" w:type="dxa"/>
          </w:tcPr>
          <w:p w14:paraId="5AC213BC" w14:textId="77777777" w:rsidR="00142CF9" w:rsidRPr="00F568A5" w:rsidRDefault="00142CF9">
            <w:pPr>
              <w:rPr>
                <w:rFonts w:ascii="Poppins" w:hAnsi="Poppins" w:cs="Poppins"/>
                <w:color w:val="000080"/>
              </w:rPr>
            </w:pPr>
            <w:bookmarkStart w:id="3" w:name="EK_EksRef"/>
          </w:p>
        </w:tc>
      </w:tr>
    </w:tbl>
    <w:bookmarkEnd w:id="3"/>
    <w:p w14:paraId="6A6C41FE" w14:textId="77777777" w:rsidR="00F91627" w:rsidRDefault="00F91627" w:rsidP="00F91627">
      <w:pPr>
        <w:pStyle w:val="Merknadstekst"/>
      </w:pPr>
      <w:r>
        <w:fldChar w:fldCharType="begin"/>
      </w:r>
      <w:r>
        <w:instrText xml:space="preserve"> HYPERLINK "https://www.arbeidstilsynet.no/regelverk/forskrifter/forskrift-om-utforelse-av-arbeid/2/4/" </w:instrText>
      </w:r>
      <w:r>
        <w:fldChar w:fldCharType="separate"/>
      </w:r>
      <w:r w:rsidRPr="00FB55A4">
        <w:rPr>
          <w:rStyle w:val="Hyperkobling"/>
        </w:rPr>
        <w:t>https://www.arbeidstilsynet.no/regelverk/forskrifter/forskrift-om-utforelse-av-arbeid/2/4/</w:t>
      </w:r>
      <w:r>
        <w:rPr>
          <w:rStyle w:val="Hyperkobling"/>
        </w:rPr>
        <w:fldChar w:fldCharType="end"/>
      </w:r>
      <w:r>
        <w:t xml:space="preserve"> </w:t>
      </w:r>
    </w:p>
    <w:p w14:paraId="4A0E0950" w14:textId="77777777" w:rsidR="00E558D5" w:rsidRPr="00F568A5" w:rsidRDefault="00E558D5" w:rsidP="00647F37">
      <w:pPr>
        <w:rPr>
          <w:rFonts w:ascii="Poppins" w:hAnsi="Poppins" w:cs="Poppins"/>
        </w:rPr>
      </w:pPr>
    </w:p>
    <w:sectPr w:rsidR="00E558D5" w:rsidRPr="00F568A5" w:rsidSect="00E558D5">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851" w:right="1418" w:bottom="851" w:left="1418" w:header="851" w:footer="618"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558F6" w14:textId="77777777" w:rsidR="0049289D" w:rsidRDefault="0049289D">
      <w:r>
        <w:separator/>
      </w:r>
    </w:p>
  </w:endnote>
  <w:endnote w:type="continuationSeparator" w:id="0">
    <w:p w14:paraId="357ABF92" w14:textId="77777777" w:rsidR="0049289D" w:rsidRDefault="0049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panose1 w:val="00000500000000000000"/>
    <w:charset w:val="00"/>
    <w:family w:val="auto"/>
    <w:pitch w:val="variable"/>
    <w:sig w:usb0="00008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72CB" w14:textId="77777777" w:rsidR="00336895" w:rsidRDefault="0033689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370"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852"/>
      <w:gridCol w:w="1984"/>
      <w:gridCol w:w="851"/>
      <w:gridCol w:w="1984"/>
      <w:gridCol w:w="992"/>
      <w:gridCol w:w="1560"/>
      <w:gridCol w:w="758"/>
      <w:gridCol w:w="1084"/>
    </w:tblGrid>
    <w:tr w:rsidR="008B4FA4" w:rsidRPr="001E6356" w14:paraId="44D46DE8" w14:textId="77777777" w:rsidTr="00AF60D0">
      <w:trPr>
        <w:cantSplit/>
        <w:trHeight w:val="257"/>
      </w:trPr>
      <w:tc>
        <w:tcPr>
          <w:tcW w:w="852" w:type="dxa"/>
        </w:tcPr>
        <w:p w14:paraId="6C6F64CA" w14:textId="77777777" w:rsidR="008B4FA4" w:rsidRPr="00CC3041" w:rsidRDefault="008B4FA4" w:rsidP="008B4FA4">
          <w:pPr>
            <w:tabs>
              <w:tab w:val="left" w:pos="936"/>
            </w:tabs>
            <w:rPr>
              <w:rFonts w:ascii="Arial Narrow" w:hAnsi="Arial Narrow" w:cs="Arial"/>
              <w:color w:val="000080"/>
              <w:sz w:val="16"/>
              <w:szCs w:val="16"/>
            </w:rPr>
          </w:pPr>
          <w:r w:rsidRPr="001E6356">
            <w:rPr>
              <w:rFonts w:ascii="Arial Narrow" w:hAnsi="Arial Narrow" w:cs="Arial"/>
              <w:sz w:val="16"/>
              <w:szCs w:val="16"/>
            </w:rPr>
            <w:t>Forfatte</w:t>
          </w:r>
          <w:r>
            <w:rPr>
              <w:rFonts w:ascii="Arial Narrow" w:hAnsi="Arial Narrow" w:cs="Arial"/>
              <w:sz w:val="16"/>
              <w:szCs w:val="16"/>
            </w:rPr>
            <w:t>t av</w:t>
          </w:r>
          <w:r w:rsidRPr="001E6356">
            <w:rPr>
              <w:rFonts w:ascii="Arial Narrow" w:hAnsi="Arial Narrow" w:cs="Arial"/>
              <w:sz w:val="16"/>
              <w:szCs w:val="16"/>
            </w:rPr>
            <w:t>:</w:t>
          </w:r>
          <w:r w:rsidRPr="001E6356">
            <w:rPr>
              <w:rFonts w:ascii="Arial Narrow" w:hAnsi="Arial Narrow" w:cs="Arial"/>
              <w:color w:val="000080"/>
              <w:sz w:val="16"/>
              <w:szCs w:val="16"/>
            </w:rPr>
            <w:t xml:space="preserve"> </w:t>
          </w:r>
        </w:p>
      </w:tc>
      <w:tc>
        <w:tcPr>
          <w:tcW w:w="1984" w:type="dxa"/>
          <w:tcBorders>
            <w:right w:val="single" w:sz="4" w:space="0" w:color="auto"/>
          </w:tcBorders>
        </w:tcPr>
        <w:p w14:paraId="087A862F" w14:textId="77777777" w:rsidR="008B4FA4" w:rsidRPr="00CC3041" w:rsidRDefault="008B4FA4" w:rsidP="008B4FA4">
          <w:pPr>
            <w:tabs>
              <w:tab w:val="left" w:pos="936"/>
            </w:tabs>
            <w:rPr>
              <w:rFonts w:ascii="Arial Narrow" w:hAnsi="Arial Narrow" w:cs="Arial"/>
              <w:color w:val="000080"/>
              <w:sz w:val="16"/>
              <w:szCs w:val="16"/>
            </w:rPr>
          </w:pPr>
          <w:r>
            <w:rPr>
              <w:rFonts w:ascii="Arial Narrow" w:hAnsi="Arial Narrow" w:cs="Arial"/>
              <w:color w:val="000080"/>
              <w:sz w:val="16"/>
              <w:szCs w:val="16"/>
            </w:rPr>
            <w:t>Lise Sørbø</w:t>
          </w:r>
        </w:p>
      </w:tc>
      <w:tc>
        <w:tcPr>
          <w:tcW w:w="851" w:type="dxa"/>
          <w:tcBorders>
            <w:top w:val="single" w:sz="4" w:space="0" w:color="auto"/>
            <w:left w:val="single" w:sz="4" w:space="0" w:color="auto"/>
            <w:bottom w:val="nil"/>
          </w:tcBorders>
        </w:tcPr>
        <w:p w14:paraId="5F7A62A8" w14:textId="77777777" w:rsidR="008B4FA4" w:rsidRPr="001E6356" w:rsidRDefault="008B4FA4" w:rsidP="008B4FA4">
          <w:pPr>
            <w:rPr>
              <w:rFonts w:ascii="Arial Narrow" w:hAnsi="Arial Narrow" w:cs="Arial"/>
              <w:sz w:val="16"/>
              <w:szCs w:val="16"/>
            </w:rPr>
          </w:pPr>
          <w:r w:rsidRPr="001E6356">
            <w:rPr>
              <w:rFonts w:ascii="Arial Narrow" w:hAnsi="Arial Narrow" w:cs="Arial"/>
              <w:sz w:val="16"/>
              <w:szCs w:val="16"/>
            </w:rPr>
            <w:t xml:space="preserve">Verifisert av: </w:t>
          </w:r>
        </w:p>
      </w:tc>
      <w:tc>
        <w:tcPr>
          <w:tcW w:w="1984" w:type="dxa"/>
          <w:tcBorders>
            <w:right w:val="single" w:sz="4" w:space="0" w:color="auto"/>
          </w:tcBorders>
        </w:tcPr>
        <w:p w14:paraId="7527BFF6" w14:textId="77777777" w:rsidR="008B4FA4" w:rsidRPr="001E6356" w:rsidRDefault="008B4FA4" w:rsidP="008B4FA4">
          <w:pPr>
            <w:tabs>
              <w:tab w:val="left" w:pos="936"/>
            </w:tabs>
            <w:rPr>
              <w:rFonts w:ascii="Arial Narrow" w:hAnsi="Arial Narrow" w:cs="Arial"/>
              <w:sz w:val="16"/>
              <w:szCs w:val="16"/>
            </w:rPr>
          </w:pPr>
          <w:r w:rsidRPr="001E6356">
            <w:rPr>
              <w:rFonts w:ascii="Arial Narrow" w:hAnsi="Arial Narrow" w:cs="Arial"/>
              <w:sz w:val="16"/>
              <w:szCs w:val="16"/>
            </w:rPr>
            <w:fldChar w:fldCharType="begin" w:fldLock="1"/>
          </w:r>
          <w:r w:rsidRPr="001E6356">
            <w:rPr>
              <w:rFonts w:ascii="Arial Narrow" w:hAnsi="Arial Narrow" w:cs="Arial"/>
              <w:sz w:val="16"/>
              <w:szCs w:val="16"/>
            </w:rPr>
            <w:instrText xml:space="preserve"> DOCPROPERTY EK_DokAnsvNavn </w:instrText>
          </w:r>
          <w:r w:rsidRPr="001E6356">
            <w:rPr>
              <w:rFonts w:ascii="Arial Narrow" w:hAnsi="Arial Narrow" w:cs="Arial"/>
              <w:sz w:val="16"/>
              <w:szCs w:val="16"/>
            </w:rPr>
            <w:fldChar w:fldCharType="separate"/>
          </w:r>
          <w:r>
            <w:rPr>
              <w:rFonts w:ascii="Arial Narrow" w:hAnsi="Arial Narrow" w:cs="Arial"/>
              <w:sz w:val="16"/>
              <w:szCs w:val="16"/>
            </w:rPr>
            <w:t xml:space="preserve">[Ida Høiberg </w:t>
          </w:r>
          <w:proofErr w:type="spellStart"/>
          <w:r>
            <w:rPr>
              <w:rFonts w:ascii="Arial Narrow" w:hAnsi="Arial Narrow" w:cs="Arial"/>
              <w:sz w:val="16"/>
              <w:szCs w:val="16"/>
            </w:rPr>
            <w:t>Lillefjære</w:t>
          </w:r>
          <w:proofErr w:type="spellEnd"/>
          <w:r>
            <w:rPr>
              <w:rFonts w:ascii="Arial Narrow" w:hAnsi="Arial Narrow" w:cs="Arial"/>
              <w:sz w:val="16"/>
              <w:szCs w:val="16"/>
            </w:rPr>
            <w:t>]</w:t>
          </w:r>
          <w:r w:rsidRPr="001E6356">
            <w:rPr>
              <w:rFonts w:ascii="Arial Narrow" w:hAnsi="Arial Narrow" w:cs="Arial"/>
              <w:sz w:val="16"/>
              <w:szCs w:val="16"/>
            </w:rPr>
            <w:fldChar w:fldCharType="end"/>
          </w:r>
        </w:p>
      </w:tc>
      <w:tc>
        <w:tcPr>
          <w:tcW w:w="992" w:type="dxa"/>
          <w:tcBorders>
            <w:top w:val="single" w:sz="4" w:space="0" w:color="auto"/>
            <w:left w:val="single" w:sz="4" w:space="0" w:color="auto"/>
            <w:bottom w:val="nil"/>
          </w:tcBorders>
        </w:tcPr>
        <w:p w14:paraId="10FC4704" w14:textId="77777777" w:rsidR="008B4FA4" w:rsidRPr="001E6356" w:rsidRDefault="008B4FA4" w:rsidP="008B4FA4">
          <w:pPr>
            <w:tabs>
              <w:tab w:val="left" w:pos="937"/>
            </w:tabs>
            <w:rPr>
              <w:rFonts w:ascii="Arial Narrow" w:hAnsi="Arial Narrow" w:cs="Arial"/>
              <w:sz w:val="16"/>
              <w:szCs w:val="16"/>
            </w:rPr>
          </w:pPr>
          <w:r w:rsidRPr="001E6356">
            <w:rPr>
              <w:rFonts w:ascii="Arial Narrow" w:hAnsi="Arial Narrow" w:cs="Arial"/>
              <w:sz w:val="16"/>
              <w:szCs w:val="16"/>
            </w:rPr>
            <w:t>Godkjent av:</w:t>
          </w:r>
          <w:r>
            <w:rPr>
              <w:rFonts w:ascii="Arial Narrow" w:hAnsi="Arial Narrow" w:cs="Arial"/>
              <w:sz w:val="16"/>
              <w:szCs w:val="16"/>
            </w:rPr>
            <w:t xml:space="preserve"> </w:t>
          </w:r>
        </w:p>
      </w:tc>
      <w:tc>
        <w:tcPr>
          <w:tcW w:w="1560" w:type="dxa"/>
          <w:tcBorders>
            <w:right w:val="single" w:sz="4" w:space="0" w:color="auto"/>
          </w:tcBorders>
        </w:tcPr>
        <w:p w14:paraId="393D27AA" w14:textId="77777777" w:rsidR="008B4FA4" w:rsidRPr="001E6356" w:rsidRDefault="008B4FA4" w:rsidP="008B4FA4">
          <w:pPr>
            <w:rPr>
              <w:rFonts w:ascii="Arial Narrow" w:hAnsi="Arial Narrow" w:cs="Arial"/>
              <w:sz w:val="16"/>
              <w:szCs w:val="16"/>
            </w:rPr>
          </w:pPr>
          <w:r w:rsidRPr="001E6356">
            <w:rPr>
              <w:rFonts w:ascii="Arial Narrow" w:hAnsi="Arial Narrow" w:cs="Arial"/>
              <w:sz w:val="16"/>
              <w:szCs w:val="16"/>
            </w:rPr>
            <w:fldChar w:fldCharType="begin" w:fldLock="1"/>
          </w:r>
          <w:r w:rsidRPr="001E6356">
            <w:rPr>
              <w:rFonts w:ascii="Arial Narrow" w:hAnsi="Arial Narrow" w:cs="Arial"/>
              <w:sz w:val="16"/>
              <w:szCs w:val="16"/>
            </w:rPr>
            <w:instrText xml:space="preserve"> DOCPROPERTY EK_Signatur </w:instrText>
          </w:r>
          <w:r w:rsidRPr="001E6356">
            <w:rPr>
              <w:rFonts w:ascii="Arial Narrow" w:hAnsi="Arial Narrow" w:cs="Arial"/>
              <w:sz w:val="16"/>
              <w:szCs w:val="16"/>
            </w:rPr>
            <w:fldChar w:fldCharType="separate"/>
          </w:r>
          <w:r>
            <w:rPr>
              <w:rFonts w:ascii="Arial Narrow" w:hAnsi="Arial Narrow" w:cs="Arial"/>
              <w:sz w:val="16"/>
              <w:szCs w:val="16"/>
            </w:rPr>
            <w:t>[Tor Erik Danielsen]</w:t>
          </w:r>
          <w:r w:rsidRPr="001E6356">
            <w:rPr>
              <w:rFonts w:ascii="Arial Narrow" w:hAnsi="Arial Narrow" w:cs="Arial"/>
              <w:sz w:val="16"/>
              <w:szCs w:val="16"/>
            </w:rPr>
            <w:fldChar w:fldCharType="end"/>
          </w:r>
        </w:p>
      </w:tc>
      <w:tc>
        <w:tcPr>
          <w:tcW w:w="758" w:type="dxa"/>
          <w:tcBorders>
            <w:top w:val="single" w:sz="4" w:space="0" w:color="auto"/>
            <w:left w:val="single" w:sz="4" w:space="0" w:color="auto"/>
            <w:bottom w:val="nil"/>
          </w:tcBorders>
        </w:tcPr>
        <w:p w14:paraId="7A277BF9" w14:textId="77777777" w:rsidR="008B4FA4" w:rsidRPr="001E6356" w:rsidRDefault="008B4FA4" w:rsidP="008B4FA4">
          <w:pPr>
            <w:rPr>
              <w:rFonts w:ascii="Arial Narrow" w:hAnsi="Arial Narrow" w:cs="Arial"/>
              <w:sz w:val="16"/>
              <w:szCs w:val="16"/>
            </w:rPr>
          </w:pPr>
          <w:r w:rsidRPr="001E6356">
            <w:rPr>
              <w:rFonts w:ascii="Arial Narrow" w:hAnsi="Arial Narrow" w:cs="Arial"/>
              <w:sz w:val="16"/>
              <w:szCs w:val="16"/>
            </w:rPr>
            <w:t>Gyldig fra</w:t>
          </w:r>
          <w:r>
            <w:rPr>
              <w:rFonts w:ascii="Arial Narrow" w:hAnsi="Arial Narrow" w:cs="Arial"/>
              <w:sz w:val="16"/>
              <w:szCs w:val="16"/>
            </w:rPr>
            <w:t xml:space="preserve"> </w:t>
          </w:r>
        </w:p>
      </w:tc>
      <w:tc>
        <w:tcPr>
          <w:tcW w:w="1084" w:type="dxa"/>
        </w:tcPr>
        <w:p w14:paraId="57CBE9C7" w14:textId="77777777" w:rsidR="008B4FA4" w:rsidRPr="00CC3041" w:rsidRDefault="008B4FA4" w:rsidP="008B4FA4">
          <w:pPr>
            <w:rPr>
              <w:rFonts w:ascii="Arial Narrow" w:hAnsi="Arial Narrow" w:cs="Arial"/>
              <w:color w:val="000080"/>
              <w:sz w:val="16"/>
              <w:szCs w:val="16"/>
            </w:rPr>
          </w:pPr>
          <w:r>
            <w:rPr>
              <w:rFonts w:ascii="Arial Narrow" w:hAnsi="Arial Narrow" w:cs="Arial"/>
              <w:color w:val="000080"/>
              <w:sz w:val="16"/>
              <w:szCs w:val="16"/>
            </w:rPr>
            <w:t>01.05-2022</w:t>
          </w:r>
        </w:p>
      </w:tc>
    </w:tr>
    <w:tr w:rsidR="008B4FA4" w:rsidRPr="001E6356" w14:paraId="123FB035" w14:textId="77777777" w:rsidTr="00AF60D0">
      <w:trPr>
        <w:cantSplit/>
        <w:trHeight w:val="255"/>
      </w:trPr>
      <w:tc>
        <w:tcPr>
          <w:tcW w:w="852" w:type="dxa"/>
        </w:tcPr>
        <w:p w14:paraId="2489255D" w14:textId="77777777" w:rsidR="008B4FA4" w:rsidRPr="001E6356" w:rsidRDefault="008B4FA4" w:rsidP="008B4FA4">
          <w:pPr>
            <w:tabs>
              <w:tab w:val="left" w:pos="936"/>
            </w:tabs>
            <w:rPr>
              <w:rFonts w:ascii="Arial Narrow" w:hAnsi="Arial Narrow" w:cs="Arial"/>
              <w:sz w:val="16"/>
              <w:szCs w:val="16"/>
            </w:rPr>
          </w:pPr>
          <w:r w:rsidRPr="001E6356">
            <w:rPr>
              <w:rFonts w:ascii="Arial Narrow" w:hAnsi="Arial Narrow" w:cs="Arial"/>
              <w:sz w:val="16"/>
              <w:szCs w:val="16"/>
            </w:rPr>
            <w:t>Dok.id.:</w:t>
          </w:r>
        </w:p>
      </w:tc>
      <w:tc>
        <w:tcPr>
          <w:tcW w:w="1984" w:type="dxa"/>
          <w:tcBorders>
            <w:right w:val="single" w:sz="4" w:space="0" w:color="auto"/>
          </w:tcBorders>
        </w:tcPr>
        <w:p w14:paraId="3C6B3096" w14:textId="77777777" w:rsidR="008B4FA4" w:rsidRPr="001E6356" w:rsidRDefault="008B4FA4" w:rsidP="008B4FA4">
          <w:pPr>
            <w:tabs>
              <w:tab w:val="left" w:pos="936"/>
            </w:tabs>
            <w:rPr>
              <w:rFonts w:ascii="Arial Narrow" w:hAnsi="Arial Narrow" w:cs="Arial"/>
              <w:color w:val="000080"/>
              <w:sz w:val="16"/>
              <w:szCs w:val="16"/>
            </w:rPr>
          </w:pPr>
          <w:r w:rsidRPr="001E6356">
            <w:rPr>
              <w:rFonts w:ascii="Arial Narrow" w:hAnsi="Arial Narrow" w:cs="Arial"/>
              <w:color w:val="000080"/>
              <w:sz w:val="16"/>
              <w:szCs w:val="16"/>
            </w:rPr>
            <w:fldChar w:fldCharType="begin" w:fldLock="1"/>
          </w:r>
          <w:r w:rsidRPr="001E6356">
            <w:rPr>
              <w:rFonts w:ascii="Arial Narrow" w:hAnsi="Arial Narrow" w:cs="Arial"/>
              <w:color w:val="000080"/>
              <w:sz w:val="16"/>
              <w:szCs w:val="16"/>
            </w:rPr>
            <w:instrText>DOCPROPERTY EK_RefNr \*charformat</w:instrText>
          </w:r>
          <w:r w:rsidRPr="001E6356">
            <w:rPr>
              <w:rFonts w:ascii="Arial Narrow" w:hAnsi="Arial Narrow" w:cs="Arial"/>
              <w:color w:val="000080"/>
              <w:sz w:val="16"/>
              <w:szCs w:val="16"/>
            </w:rPr>
            <w:fldChar w:fldCharType="separate"/>
          </w:r>
          <w:r>
            <w:rPr>
              <w:rFonts w:ascii="Arial Narrow" w:hAnsi="Arial Narrow" w:cs="Arial"/>
              <w:color w:val="000080"/>
              <w:sz w:val="16"/>
              <w:szCs w:val="16"/>
            </w:rPr>
            <w:t>10.1.5.4.1.4.1</w:t>
          </w:r>
          <w:r w:rsidRPr="001E6356">
            <w:rPr>
              <w:rFonts w:ascii="Arial Narrow" w:hAnsi="Arial Narrow" w:cs="Arial"/>
              <w:color w:val="000080"/>
              <w:sz w:val="16"/>
              <w:szCs w:val="16"/>
            </w:rPr>
            <w:fldChar w:fldCharType="end"/>
          </w:r>
        </w:p>
      </w:tc>
      <w:tc>
        <w:tcPr>
          <w:tcW w:w="851" w:type="dxa"/>
          <w:tcBorders>
            <w:top w:val="nil"/>
            <w:left w:val="single" w:sz="4" w:space="0" w:color="auto"/>
            <w:bottom w:val="single" w:sz="4" w:space="0" w:color="auto"/>
          </w:tcBorders>
        </w:tcPr>
        <w:p w14:paraId="7733AF20" w14:textId="77777777" w:rsidR="008B4FA4" w:rsidRPr="001E6356" w:rsidRDefault="008B4FA4" w:rsidP="008B4FA4">
          <w:pPr>
            <w:tabs>
              <w:tab w:val="left" w:pos="936"/>
            </w:tabs>
            <w:rPr>
              <w:rFonts w:ascii="Arial Narrow" w:hAnsi="Arial Narrow" w:cs="Arial"/>
              <w:sz w:val="16"/>
              <w:szCs w:val="16"/>
            </w:rPr>
          </w:pPr>
          <w:proofErr w:type="spellStart"/>
          <w:r w:rsidRPr="001E6356">
            <w:rPr>
              <w:rFonts w:ascii="Arial Narrow" w:hAnsi="Arial Narrow" w:cs="Arial"/>
              <w:sz w:val="16"/>
              <w:szCs w:val="16"/>
            </w:rPr>
            <w:t>Dok.type</w:t>
          </w:r>
          <w:proofErr w:type="spellEnd"/>
          <w:r w:rsidRPr="001E6356">
            <w:rPr>
              <w:rFonts w:ascii="Arial Narrow" w:hAnsi="Arial Narrow" w:cs="Arial"/>
              <w:sz w:val="16"/>
              <w:szCs w:val="16"/>
            </w:rPr>
            <w:t>:</w:t>
          </w:r>
        </w:p>
      </w:tc>
      <w:tc>
        <w:tcPr>
          <w:tcW w:w="1984" w:type="dxa"/>
          <w:tcBorders>
            <w:right w:val="single" w:sz="4" w:space="0" w:color="auto"/>
          </w:tcBorders>
        </w:tcPr>
        <w:p w14:paraId="14D24727" w14:textId="77777777" w:rsidR="008B4FA4" w:rsidRPr="001E6356" w:rsidRDefault="008B4FA4" w:rsidP="008B4FA4">
          <w:pPr>
            <w:tabs>
              <w:tab w:val="left" w:pos="936"/>
            </w:tabs>
            <w:rPr>
              <w:rFonts w:ascii="Arial Narrow" w:hAnsi="Arial Narrow" w:cs="Arial"/>
              <w:sz w:val="16"/>
              <w:szCs w:val="16"/>
            </w:rPr>
          </w:pPr>
          <w:r w:rsidRPr="001E6356">
            <w:rPr>
              <w:rFonts w:ascii="Arial Narrow" w:hAnsi="Arial Narrow" w:cs="Arial"/>
              <w:sz w:val="16"/>
              <w:szCs w:val="16"/>
            </w:rPr>
            <w:fldChar w:fldCharType="begin" w:fldLock="1"/>
          </w:r>
          <w:r w:rsidRPr="001E6356">
            <w:rPr>
              <w:rFonts w:ascii="Arial Narrow" w:hAnsi="Arial Narrow" w:cs="Arial"/>
              <w:sz w:val="16"/>
              <w:szCs w:val="16"/>
            </w:rPr>
            <w:instrText xml:space="preserve"> DOCPROPERTY EK_DokType </w:instrText>
          </w:r>
          <w:r w:rsidRPr="001E6356">
            <w:rPr>
              <w:rFonts w:ascii="Arial Narrow" w:hAnsi="Arial Narrow" w:cs="Arial"/>
              <w:sz w:val="16"/>
              <w:szCs w:val="16"/>
            </w:rPr>
            <w:fldChar w:fldCharType="separate"/>
          </w:r>
          <w:r>
            <w:rPr>
              <w:rFonts w:ascii="Arial Narrow" w:hAnsi="Arial Narrow" w:cs="Arial"/>
              <w:sz w:val="16"/>
              <w:szCs w:val="16"/>
            </w:rPr>
            <w:t>Rutine</w:t>
          </w:r>
          <w:r w:rsidRPr="001E6356">
            <w:rPr>
              <w:rFonts w:ascii="Arial Narrow" w:hAnsi="Arial Narrow" w:cs="Arial"/>
              <w:sz w:val="16"/>
              <w:szCs w:val="16"/>
            </w:rPr>
            <w:fldChar w:fldCharType="end"/>
          </w:r>
        </w:p>
      </w:tc>
      <w:tc>
        <w:tcPr>
          <w:tcW w:w="992" w:type="dxa"/>
          <w:tcBorders>
            <w:top w:val="nil"/>
            <w:left w:val="single" w:sz="4" w:space="0" w:color="auto"/>
            <w:bottom w:val="single" w:sz="4" w:space="0" w:color="auto"/>
          </w:tcBorders>
        </w:tcPr>
        <w:p w14:paraId="620065A1" w14:textId="77777777" w:rsidR="008B4FA4" w:rsidRPr="001E6356" w:rsidRDefault="008B4FA4" w:rsidP="008B4FA4">
          <w:pPr>
            <w:rPr>
              <w:rFonts w:ascii="Arial Narrow" w:hAnsi="Arial Narrow" w:cs="Arial"/>
              <w:sz w:val="16"/>
              <w:szCs w:val="16"/>
            </w:rPr>
          </w:pPr>
          <w:r w:rsidRPr="001E6356">
            <w:rPr>
              <w:rFonts w:ascii="Arial Narrow" w:hAnsi="Arial Narrow" w:cs="Arial"/>
              <w:sz w:val="16"/>
              <w:szCs w:val="16"/>
            </w:rPr>
            <w:t>Utgave:</w:t>
          </w:r>
        </w:p>
      </w:tc>
      <w:tc>
        <w:tcPr>
          <w:tcW w:w="1560" w:type="dxa"/>
          <w:tcBorders>
            <w:right w:val="single" w:sz="4" w:space="0" w:color="auto"/>
          </w:tcBorders>
        </w:tcPr>
        <w:p w14:paraId="4447AFC0" w14:textId="77777777" w:rsidR="008B4FA4" w:rsidRPr="001E6356" w:rsidRDefault="008B4FA4" w:rsidP="008B4FA4">
          <w:pPr>
            <w:rPr>
              <w:rFonts w:ascii="Arial Narrow" w:hAnsi="Arial Narrow" w:cs="Arial"/>
              <w:sz w:val="16"/>
              <w:szCs w:val="16"/>
            </w:rPr>
          </w:pPr>
          <w:r>
            <w:rPr>
              <w:rFonts w:ascii="Arial Narrow" w:hAnsi="Arial Narrow" w:cs="Arial"/>
              <w:color w:val="000080"/>
              <w:sz w:val="16"/>
              <w:szCs w:val="16"/>
            </w:rPr>
            <w:t>26.04.2022</w:t>
          </w:r>
        </w:p>
      </w:tc>
      <w:tc>
        <w:tcPr>
          <w:tcW w:w="758" w:type="dxa"/>
          <w:tcBorders>
            <w:top w:val="nil"/>
            <w:left w:val="single" w:sz="4" w:space="0" w:color="auto"/>
            <w:bottom w:val="single" w:sz="4" w:space="0" w:color="auto"/>
          </w:tcBorders>
        </w:tcPr>
        <w:p w14:paraId="0D2E1F90" w14:textId="77777777" w:rsidR="008B4FA4" w:rsidRPr="001E6356" w:rsidRDefault="008B4FA4" w:rsidP="008B4FA4">
          <w:pPr>
            <w:rPr>
              <w:rFonts w:ascii="Arial Narrow" w:hAnsi="Arial Narrow" w:cs="Arial"/>
              <w:sz w:val="16"/>
              <w:szCs w:val="16"/>
            </w:rPr>
          </w:pPr>
          <w:proofErr w:type="spellStart"/>
          <w:r w:rsidRPr="001E6356">
            <w:rPr>
              <w:rFonts w:ascii="Arial Narrow" w:hAnsi="Arial Narrow" w:cs="Arial"/>
              <w:sz w:val="16"/>
              <w:szCs w:val="16"/>
            </w:rPr>
            <w:t>Sidenr</w:t>
          </w:r>
          <w:proofErr w:type="spellEnd"/>
          <w:r w:rsidRPr="001E6356">
            <w:rPr>
              <w:rFonts w:ascii="Arial Narrow" w:hAnsi="Arial Narrow" w:cs="Arial"/>
              <w:sz w:val="16"/>
              <w:szCs w:val="16"/>
            </w:rPr>
            <w:t>:</w:t>
          </w:r>
        </w:p>
      </w:tc>
      <w:tc>
        <w:tcPr>
          <w:tcW w:w="1084" w:type="dxa"/>
        </w:tcPr>
        <w:p w14:paraId="3D7D7D60" w14:textId="77777777" w:rsidR="008B4FA4" w:rsidRPr="001E6356" w:rsidRDefault="008B4FA4" w:rsidP="008B4FA4">
          <w:pPr>
            <w:rPr>
              <w:rFonts w:ascii="Arial Narrow" w:hAnsi="Arial Narrow" w:cs="Arial"/>
              <w:color w:val="000080"/>
              <w:sz w:val="16"/>
              <w:szCs w:val="16"/>
            </w:rPr>
          </w:pPr>
          <w:r w:rsidRPr="001E6356">
            <w:rPr>
              <w:rFonts w:ascii="Arial Narrow" w:hAnsi="Arial Narrow" w:cs="Arial"/>
              <w:sz w:val="16"/>
              <w:szCs w:val="16"/>
            </w:rPr>
            <w:fldChar w:fldCharType="begin"/>
          </w:r>
          <w:r w:rsidRPr="001E6356">
            <w:rPr>
              <w:rFonts w:ascii="Arial Narrow" w:hAnsi="Arial Narrow" w:cs="Arial"/>
              <w:sz w:val="16"/>
              <w:szCs w:val="16"/>
            </w:rPr>
            <w:instrText xml:space="preserve">PAGE </w:instrText>
          </w:r>
          <w:r w:rsidRPr="001E6356">
            <w:rPr>
              <w:rFonts w:ascii="Arial Narrow" w:hAnsi="Arial Narrow" w:cs="Arial"/>
              <w:sz w:val="16"/>
              <w:szCs w:val="16"/>
            </w:rPr>
            <w:fldChar w:fldCharType="separate"/>
          </w:r>
          <w:r>
            <w:rPr>
              <w:rFonts w:ascii="Arial Narrow" w:hAnsi="Arial Narrow" w:cs="Arial"/>
              <w:noProof/>
              <w:sz w:val="16"/>
              <w:szCs w:val="16"/>
            </w:rPr>
            <w:t>1</w:t>
          </w:r>
          <w:r w:rsidRPr="001E6356">
            <w:rPr>
              <w:rFonts w:ascii="Arial Narrow" w:hAnsi="Arial Narrow" w:cs="Arial"/>
              <w:sz w:val="16"/>
              <w:szCs w:val="16"/>
            </w:rPr>
            <w:fldChar w:fldCharType="end"/>
          </w:r>
          <w:r w:rsidRPr="001E6356">
            <w:rPr>
              <w:rFonts w:ascii="Arial Narrow" w:hAnsi="Arial Narrow" w:cs="Arial"/>
              <w:sz w:val="16"/>
              <w:szCs w:val="16"/>
            </w:rPr>
            <w:t xml:space="preserve"> av </w:t>
          </w:r>
          <w:r w:rsidRPr="001E6356">
            <w:rPr>
              <w:rFonts w:ascii="Arial Narrow" w:hAnsi="Arial Narrow" w:cs="Arial"/>
              <w:sz w:val="16"/>
              <w:szCs w:val="16"/>
            </w:rPr>
            <w:fldChar w:fldCharType="begin"/>
          </w:r>
          <w:r w:rsidRPr="001E6356">
            <w:rPr>
              <w:rFonts w:ascii="Arial Narrow" w:hAnsi="Arial Narrow" w:cs="Arial"/>
              <w:sz w:val="16"/>
              <w:szCs w:val="16"/>
            </w:rPr>
            <w:instrText>NUMPAGES</w:instrText>
          </w:r>
          <w:r w:rsidRPr="001E6356">
            <w:rPr>
              <w:rFonts w:ascii="Arial Narrow" w:hAnsi="Arial Narrow" w:cs="Arial"/>
              <w:sz w:val="16"/>
              <w:szCs w:val="16"/>
            </w:rPr>
            <w:fldChar w:fldCharType="separate"/>
          </w:r>
          <w:r>
            <w:rPr>
              <w:rFonts w:ascii="Arial Narrow" w:hAnsi="Arial Narrow" w:cs="Arial"/>
              <w:noProof/>
              <w:sz w:val="16"/>
              <w:szCs w:val="16"/>
            </w:rPr>
            <w:t>4</w:t>
          </w:r>
          <w:r w:rsidRPr="001E6356">
            <w:rPr>
              <w:rFonts w:ascii="Arial Narrow" w:hAnsi="Arial Narrow" w:cs="Arial"/>
              <w:sz w:val="16"/>
              <w:szCs w:val="16"/>
            </w:rPr>
            <w:fldChar w:fldCharType="end"/>
          </w:r>
        </w:p>
      </w:tc>
    </w:tr>
  </w:tbl>
  <w:p w14:paraId="1DA209BA" w14:textId="77777777" w:rsidR="00142CF9" w:rsidRPr="00CC3041" w:rsidRDefault="00142CF9" w:rsidP="00961CB8">
    <w:pPr>
      <w:pStyle w:val="Bunnteks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370"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852"/>
      <w:gridCol w:w="1984"/>
      <w:gridCol w:w="851"/>
      <w:gridCol w:w="1984"/>
      <w:gridCol w:w="992"/>
      <w:gridCol w:w="1560"/>
      <w:gridCol w:w="758"/>
      <w:gridCol w:w="1084"/>
    </w:tblGrid>
    <w:tr w:rsidR="00142CF9" w:rsidRPr="001E6356" w14:paraId="4972D22D" w14:textId="77777777">
      <w:trPr>
        <w:cantSplit/>
        <w:trHeight w:val="257"/>
      </w:trPr>
      <w:tc>
        <w:tcPr>
          <w:tcW w:w="852" w:type="dxa"/>
        </w:tcPr>
        <w:p w14:paraId="19DC87B5" w14:textId="77777777" w:rsidR="00142CF9" w:rsidRPr="00CC3041" w:rsidRDefault="00142CF9" w:rsidP="00961CB8">
          <w:pPr>
            <w:tabs>
              <w:tab w:val="left" w:pos="936"/>
            </w:tabs>
            <w:rPr>
              <w:rFonts w:ascii="Arial Narrow" w:hAnsi="Arial Narrow" w:cs="Arial"/>
              <w:color w:val="000080"/>
              <w:sz w:val="16"/>
              <w:szCs w:val="16"/>
            </w:rPr>
          </w:pPr>
          <w:r w:rsidRPr="001E6356">
            <w:rPr>
              <w:rFonts w:ascii="Arial Narrow" w:hAnsi="Arial Narrow" w:cs="Arial"/>
              <w:sz w:val="16"/>
              <w:szCs w:val="16"/>
            </w:rPr>
            <w:t>Forfatte</w:t>
          </w:r>
          <w:r>
            <w:rPr>
              <w:rFonts w:ascii="Arial Narrow" w:hAnsi="Arial Narrow" w:cs="Arial"/>
              <w:sz w:val="16"/>
              <w:szCs w:val="16"/>
            </w:rPr>
            <w:t>t av</w:t>
          </w:r>
          <w:r w:rsidRPr="001E6356">
            <w:rPr>
              <w:rFonts w:ascii="Arial Narrow" w:hAnsi="Arial Narrow" w:cs="Arial"/>
              <w:sz w:val="16"/>
              <w:szCs w:val="16"/>
            </w:rPr>
            <w:t>:</w:t>
          </w:r>
          <w:r w:rsidRPr="001E6356">
            <w:rPr>
              <w:rFonts w:ascii="Arial Narrow" w:hAnsi="Arial Narrow" w:cs="Arial"/>
              <w:color w:val="000080"/>
              <w:sz w:val="16"/>
              <w:szCs w:val="16"/>
            </w:rPr>
            <w:t xml:space="preserve"> </w:t>
          </w:r>
        </w:p>
      </w:tc>
      <w:tc>
        <w:tcPr>
          <w:tcW w:w="1984" w:type="dxa"/>
          <w:tcBorders>
            <w:right w:val="single" w:sz="4" w:space="0" w:color="auto"/>
          </w:tcBorders>
        </w:tcPr>
        <w:p w14:paraId="3C4EF6A8" w14:textId="33170186" w:rsidR="00142CF9" w:rsidRPr="00CC3041" w:rsidRDefault="000F5C58" w:rsidP="00961CB8">
          <w:pPr>
            <w:tabs>
              <w:tab w:val="left" w:pos="936"/>
            </w:tabs>
            <w:rPr>
              <w:rFonts w:ascii="Arial Narrow" w:hAnsi="Arial Narrow" w:cs="Arial"/>
              <w:color w:val="000080"/>
              <w:sz w:val="16"/>
              <w:szCs w:val="16"/>
            </w:rPr>
          </w:pPr>
          <w:r>
            <w:rPr>
              <w:rFonts w:ascii="Arial Narrow" w:hAnsi="Arial Narrow" w:cs="Arial"/>
              <w:color w:val="000080"/>
              <w:sz w:val="16"/>
              <w:szCs w:val="16"/>
            </w:rPr>
            <w:t>Lise Sørbø</w:t>
          </w:r>
        </w:p>
      </w:tc>
      <w:tc>
        <w:tcPr>
          <w:tcW w:w="851" w:type="dxa"/>
          <w:tcBorders>
            <w:top w:val="single" w:sz="4" w:space="0" w:color="auto"/>
            <w:left w:val="single" w:sz="4" w:space="0" w:color="auto"/>
            <w:bottom w:val="nil"/>
          </w:tcBorders>
        </w:tcPr>
        <w:p w14:paraId="3C5964F2" w14:textId="77777777" w:rsidR="00142CF9" w:rsidRPr="001E6356" w:rsidRDefault="00142CF9" w:rsidP="00961CB8">
          <w:pPr>
            <w:rPr>
              <w:rFonts w:ascii="Arial Narrow" w:hAnsi="Arial Narrow" w:cs="Arial"/>
              <w:sz w:val="16"/>
              <w:szCs w:val="16"/>
            </w:rPr>
          </w:pPr>
          <w:r w:rsidRPr="001E6356">
            <w:rPr>
              <w:rFonts w:ascii="Arial Narrow" w:hAnsi="Arial Narrow" w:cs="Arial"/>
              <w:sz w:val="16"/>
              <w:szCs w:val="16"/>
            </w:rPr>
            <w:t xml:space="preserve">Verifisert av: </w:t>
          </w:r>
        </w:p>
      </w:tc>
      <w:tc>
        <w:tcPr>
          <w:tcW w:w="1984" w:type="dxa"/>
          <w:tcBorders>
            <w:right w:val="single" w:sz="4" w:space="0" w:color="auto"/>
          </w:tcBorders>
        </w:tcPr>
        <w:p w14:paraId="4C82708E" w14:textId="443786D7" w:rsidR="00142CF9" w:rsidRPr="001E6356" w:rsidRDefault="00142CF9" w:rsidP="00961CB8">
          <w:pPr>
            <w:tabs>
              <w:tab w:val="left" w:pos="936"/>
            </w:tabs>
            <w:rPr>
              <w:rFonts w:ascii="Arial Narrow" w:hAnsi="Arial Narrow" w:cs="Arial"/>
              <w:sz w:val="16"/>
              <w:szCs w:val="16"/>
            </w:rPr>
          </w:pPr>
          <w:r w:rsidRPr="001E6356">
            <w:rPr>
              <w:rFonts w:ascii="Arial Narrow" w:hAnsi="Arial Narrow" w:cs="Arial"/>
              <w:sz w:val="16"/>
              <w:szCs w:val="16"/>
            </w:rPr>
            <w:fldChar w:fldCharType="begin" w:fldLock="1"/>
          </w:r>
          <w:r w:rsidRPr="001E6356">
            <w:rPr>
              <w:rFonts w:ascii="Arial Narrow" w:hAnsi="Arial Narrow" w:cs="Arial"/>
              <w:sz w:val="16"/>
              <w:szCs w:val="16"/>
            </w:rPr>
            <w:instrText xml:space="preserve"> DOCPROPERTY EK_DokAnsvNavn </w:instrText>
          </w:r>
          <w:r w:rsidRPr="001E6356">
            <w:rPr>
              <w:rFonts w:ascii="Arial Narrow" w:hAnsi="Arial Narrow" w:cs="Arial"/>
              <w:sz w:val="16"/>
              <w:szCs w:val="16"/>
            </w:rPr>
            <w:fldChar w:fldCharType="separate"/>
          </w:r>
          <w:r w:rsidR="00A91B0C">
            <w:rPr>
              <w:rFonts w:ascii="Arial Narrow" w:hAnsi="Arial Narrow" w:cs="Arial"/>
              <w:sz w:val="16"/>
              <w:szCs w:val="16"/>
            </w:rPr>
            <w:t>[</w:t>
          </w:r>
          <w:r w:rsidRPr="001E6356">
            <w:rPr>
              <w:rFonts w:ascii="Arial Narrow" w:hAnsi="Arial Narrow" w:cs="Arial"/>
              <w:sz w:val="16"/>
              <w:szCs w:val="16"/>
            </w:rPr>
            <w:fldChar w:fldCharType="end"/>
          </w:r>
        </w:p>
      </w:tc>
      <w:tc>
        <w:tcPr>
          <w:tcW w:w="992" w:type="dxa"/>
          <w:tcBorders>
            <w:top w:val="single" w:sz="4" w:space="0" w:color="auto"/>
            <w:left w:val="single" w:sz="4" w:space="0" w:color="auto"/>
            <w:bottom w:val="nil"/>
          </w:tcBorders>
        </w:tcPr>
        <w:p w14:paraId="4324CCDB" w14:textId="77777777" w:rsidR="00142CF9" w:rsidRPr="001E6356" w:rsidRDefault="00142CF9" w:rsidP="00961CB8">
          <w:pPr>
            <w:tabs>
              <w:tab w:val="left" w:pos="937"/>
            </w:tabs>
            <w:rPr>
              <w:rFonts w:ascii="Arial Narrow" w:hAnsi="Arial Narrow" w:cs="Arial"/>
              <w:sz w:val="16"/>
              <w:szCs w:val="16"/>
            </w:rPr>
          </w:pPr>
          <w:r w:rsidRPr="001E6356">
            <w:rPr>
              <w:rFonts w:ascii="Arial Narrow" w:hAnsi="Arial Narrow" w:cs="Arial"/>
              <w:sz w:val="16"/>
              <w:szCs w:val="16"/>
            </w:rPr>
            <w:t>Godkjent av:</w:t>
          </w:r>
          <w:r>
            <w:rPr>
              <w:rFonts w:ascii="Arial Narrow" w:hAnsi="Arial Narrow" w:cs="Arial"/>
              <w:sz w:val="16"/>
              <w:szCs w:val="16"/>
            </w:rPr>
            <w:t xml:space="preserve"> </w:t>
          </w:r>
        </w:p>
      </w:tc>
      <w:tc>
        <w:tcPr>
          <w:tcW w:w="1560" w:type="dxa"/>
          <w:tcBorders>
            <w:right w:val="single" w:sz="4" w:space="0" w:color="auto"/>
          </w:tcBorders>
        </w:tcPr>
        <w:p w14:paraId="75D3BC28" w14:textId="470BEF69" w:rsidR="00142CF9" w:rsidRPr="001E6356" w:rsidRDefault="00142CF9" w:rsidP="00961CB8">
          <w:pPr>
            <w:rPr>
              <w:rFonts w:ascii="Arial Narrow" w:hAnsi="Arial Narrow" w:cs="Arial"/>
              <w:sz w:val="16"/>
              <w:szCs w:val="16"/>
            </w:rPr>
          </w:pPr>
          <w:r w:rsidRPr="001E6356">
            <w:rPr>
              <w:rFonts w:ascii="Arial Narrow" w:hAnsi="Arial Narrow" w:cs="Arial"/>
              <w:sz w:val="16"/>
              <w:szCs w:val="16"/>
            </w:rPr>
            <w:fldChar w:fldCharType="begin" w:fldLock="1"/>
          </w:r>
          <w:r w:rsidRPr="001E6356">
            <w:rPr>
              <w:rFonts w:ascii="Arial Narrow" w:hAnsi="Arial Narrow" w:cs="Arial"/>
              <w:sz w:val="16"/>
              <w:szCs w:val="16"/>
            </w:rPr>
            <w:instrText xml:space="preserve"> DOCPROPERTY EK_Signatur </w:instrText>
          </w:r>
          <w:r w:rsidRPr="001E6356">
            <w:rPr>
              <w:rFonts w:ascii="Arial Narrow" w:hAnsi="Arial Narrow" w:cs="Arial"/>
              <w:sz w:val="16"/>
              <w:szCs w:val="16"/>
            </w:rPr>
            <w:fldChar w:fldCharType="separate"/>
          </w:r>
          <w:r w:rsidR="00A91B0C">
            <w:rPr>
              <w:rFonts w:ascii="Arial Narrow" w:hAnsi="Arial Narrow" w:cs="Arial"/>
              <w:sz w:val="16"/>
              <w:szCs w:val="16"/>
            </w:rPr>
            <w:t>[</w:t>
          </w:r>
          <w:r w:rsidRPr="001E6356">
            <w:rPr>
              <w:rFonts w:ascii="Arial Narrow" w:hAnsi="Arial Narrow" w:cs="Arial"/>
              <w:sz w:val="16"/>
              <w:szCs w:val="16"/>
            </w:rPr>
            <w:fldChar w:fldCharType="end"/>
          </w:r>
        </w:p>
      </w:tc>
      <w:tc>
        <w:tcPr>
          <w:tcW w:w="758" w:type="dxa"/>
          <w:tcBorders>
            <w:top w:val="single" w:sz="4" w:space="0" w:color="auto"/>
            <w:left w:val="single" w:sz="4" w:space="0" w:color="auto"/>
            <w:bottom w:val="nil"/>
          </w:tcBorders>
        </w:tcPr>
        <w:p w14:paraId="56E63920" w14:textId="77777777" w:rsidR="00142CF9" w:rsidRPr="001E6356" w:rsidRDefault="00142CF9" w:rsidP="00961CB8">
          <w:pPr>
            <w:rPr>
              <w:rFonts w:ascii="Arial Narrow" w:hAnsi="Arial Narrow" w:cs="Arial"/>
              <w:sz w:val="16"/>
              <w:szCs w:val="16"/>
            </w:rPr>
          </w:pPr>
          <w:r w:rsidRPr="001E6356">
            <w:rPr>
              <w:rFonts w:ascii="Arial Narrow" w:hAnsi="Arial Narrow" w:cs="Arial"/>
              <w:sz w:val="16"/>
              <w:szCs w:val="16"/>
            </w:rPr>
            <w:t>Gyldig fra</w:t>
          </w:r>
          <w:r>
            <w:rPr>
              <w:rFonts w:ascii="Arial Narrow" w:hAnsi="Arial Narrow" w:cs="Arial"/>
              <w:sz w:val="16"/>
              <w:szCs w:val="16"/>
            </w:rPr>
            <w:t xml:space="preserve"> </w:t>
          </w:r>
        </w:p>
      </w:tc>
      <w:tc>
        <w:tcPr>
          <w:tcW w:w="1084" w:type="dxa"/>
        </w:tcPr>
        <w:p w14:paraId="592A5E5C" w14:textId="3DAC2C93" w:rsidR="00142CF9" w:rsidRPr="00CC3041" w:rsidRDefault="00A1755F" w:rsidP="00961CB8">
          <w:pPr>
            <w:rPr>
              <w:rFonts w:ascii="Arial Narrow" w:hAnsi="Arial Narrow" w:cs="Arial"/>
              <w:color w:val="000080"/>
              <w:sz w:val="16"/>
              <w:szCs w:val="16"/>
            </w:rPr>
          </w:pPr>
          <w:r>
            <w:rPr>
              <w:rFonts w:ascii="Arial Narrow" w:hAnsi="Arial Narrow" w:cs="Arial"/>
              <w:color w:val="000080"/>
              <w:sz w:val="16"/>
              <w:szCs w:val="16"/>
            </w:rPr>
            <w:t>01.05-</w:t>
          </w:r>
          <w:r w:rsidR="00030491">
            <w:rPr>
              <w:rFonts w:ascii="Arial Narrow" w:hAnsi="Arial Narrow" w:cs="Arial"/>
              <w:color w:val="000080"/>
              <w:sz w:val="16"/>
              <w:szCs w:val="16"/>
            </w:rPr>
            <w:t>2022</w:t>
          </w:r>
        </w:p>
      </w:tc>
    </w:tr>
    <w:tr w:rsidR="00142CF9" w:rsidRPr="001E6356" w14:paraId="2545F119" w14:textId="77777777">
      <w:trPr>
        <w:cantSplit/>
        <w:trHeight w:val="255"/>
      </w:trPr>
      <w:tc>
        <w:tcPr>
          <w:tcW w:w="852" w:type="dxa"/>
        </w:tcPr>
        <w:p w14:paraId="54F5F19F" w14:textId="77777777" w:rsidR="00142CF9" w:rsidRPr="001E6356" w:rsidRDefault="00142CF9" w:rsidP="00961CB8">
          <w:pPr>
            <w:tabs>
              <w:tab w:val="left" w:pos="936"/>
            </w:tabs>
            <w:rPr>
              <w:rFonts w:ascii="Arial Narrow" w:hAnsi="Arial Narrow" w:cs="Arial"/>
              <w:sz w:val="16"/>
              <w:szCs w:val="16"/>
            </w:rPr>
          </w:pPr>
          <w:r w:rsidRPr="001E6356">
            <w:rPr>
              <w:rFonts w:ascii="Arial Narrow" w:hAnsi="Arial Narrow" w:cs="Arial"/>
              <w:sz w:val="16"/>
              <w:szCs w:val="16"/>
            </w:rPr>
            <w:t>Dok.id.:</w:t>
          </w:r>
        </w:p>
      </w:tc>
      <w:tc>
        <w:tcPr>
          <w:tcW w:w="1984" w:type="dxa"/>
          <w:tcBorders>
            <w:right w:val="single" w:sz="4" w:space="0" w:color="auto"/>
          </w:tcBorders>
        </w:tcPr>
        <w:p w14:paraId="7A434277" w14:textId="77777777" w:rsidR="00142CF9" w:rsidRPr="001E6356" w:rsidRDefault="00142CF9" w:rsidP="00961CB8">
          <w:pPr>
            <w:tabs>
              <w:tab w:val="left" w:pos="936"/>
            </w:tabs>
            <w:rPr>
              <w:rFonts w:ascii="Arial Narrow" w:hAnsi="Arial Narrow" w:cs="Arial"/>
              <w:color w:val="000080"/>
              <w:sz w:val="16"/>
              <w:szCs w:val="16"/>
            </w:rPr>
          </w:pPr>
          <w:r w:rsidRPr="001E6356">
            <w:rPr>
              <w:rFonts w:ascii="Arial Narrow" w:hAnsi="Arial Narrow" w:cs="Arial"/>
              <w:color w:val="000080"/>
              <w:sz w:val="16"/>
              <w:szCs w:val="16"/>
            </w:rPr>
            <w:fldChar w:fldCharType="begin" w:fldLock="1"/>
          </w:r>
          <w:r w:rsidRPr="001E6356">
            <w:rPr>
              <w:rFonts w:ascii="Arial Narrow" w:hAnsi="Arial Narrow" w:cs="Arial"/>
              <w:color w:val="000080"/>
              <w:sz w:val="16"/>
              <w:szCs w:val="16"/>
            </w:rPr>
            <w:instrText>DOCPROPERTY EK_RefNr \*charformat</w:instrText>
          </w:r>
          <w:r w:rsidRPr="001E6356">
            <w:rPr>
              <w:rFonts w:ascii="Arial Narrow" w:hAnsi="Arial Narrow" w:cs="Arial"/>
              <w:color w:val="000080"/>
              <w:sz w:val="16"/>
              <w:szCs w:val="16"/>
            </w:rPr>
            <w:fldChar w:fldCharType="separate"/>
          </w:r>
          <w:r w:rsidR="008F37B5">
            <w:rPr>
              <w:rFonts w:ascii="Arial Narrow" w:hAnsi="Arial Narrow" w:cs="Arial"/>
              <w:color w:val="000080"/>
              <w:sz w:val="16"/>
              <w:szCs w:val="16"/>
            </w:rPr>
            <w:t>10.1.5.4.1.4.1</w:t>
          </w:r>
          <w:r w:rsidRPr="001E6356">
            <w:rPr>
              <w:rFonts w:ascii="Arial Narrow" w:hAnsi="Arial Narrow" w:cs="Arial"/>
              <w:color w:val="000080"/>
              <w:sz w:val="16"/>
              <w:szCs w:val="16"/>
            </w:rPr>
            <w:fldChar w:fldCharType="end"/>
          </w:r>
        </w:p>
      </w:tc>
      <w:tc>
        <w:tcPr>
          <w:tcW w:w="851" w:type="dxa"/>
          <w:tcBorders>
            <w:top w:val="nil"/>
            <w:left w:val="single" w:sz="4" w:space="0" w:color="auto"/>
            <w:bottom w:val="single" w:sz="4" w:space="0" w:color="auto"/>
          </w:tcBorders>
        </w:tcPr>
        <w:p w14:paraId="0159CA0B" w14:textId="77777777" w:rsidR="00142CF9" w:rsidRPr="001E6356" w:rsidRDefault="00142CF9" w:rsidP="00961CB8">
          <w:pPr>
            <w:tabs>
              <w:tab w:val="left" w:pos="936"/>
            </w:tabs>
            <w:rPr>
              <w:rFonts w:ascii="Arial Narrow" w:hAnsi="Arial Narrow" w:cs="Arial"/>
              <w:sz w:val="16"/>
              <w:szCs w:val="16"/>
            </w:rPr>
          </w:pPr>
          <w:proofErr w:type="spellStart"/>
          <w:r w:rsidRPr="001E6356">
            <w:rPr>
              <w:rFonts w:ascii="Arial Narrow" w:hAnsi="Arial Narrow" w:cs="Arial"/>
              <w:sz w:val="16"/>
              <w:szCs w:val="16"/>
            </w:rPr>
            <w:t>Dok.type</w:t>
          </w:r>
          <w:proofErr w:type="spellEnd"/>
          <w:r w:rsidRPr="001E6356">
            <w:rPr>
              <w:rFonts w:ascii="Arial Narrow" w:hAnsi="Arial Narrow" w:cs="Arial"/>
              <w:sz w:val="16"/>
              <w:szCs w:val="16"/>
            </w:rPr>
            <w:t>:</w:t>
          </w:r>
        </w:p>
      </w:tc>
      <w:tc>
        <w:tcPr>
          <w:tcW w:w="1984" w:type="dxa"/>
          <w:tcBorders>
            <w:right w:val="single" w:sz="4" w:space="0" w:color="auto"/>
          </w:tcBorders>
        </w:tcPr>
        <w:p w14:paraId="6CA8B061" w14:textId="77777777" w:rsidR="00142CF9" w:rsidRPr="001E6356" w:rsidRDefault="00142CF9" w:rsidP="00961CB8">
          <w:pPr>
            <w:tabs>
              <w:tab w:val="left" w:pos="936"/>
            </w:tabs>
            <w:rPr>
              <w:rFonts w:ascii="Arial Narrow" w:hAnsi="Arial Narrow" w:cs="Arial"/>
              <w:sz w:val="16"/>
              <w:szCs w:val="16"/>
            </w:rPr>
          </w:pPr>
          <w:r w:rsidRPr="001E6356">
            <w:rPr>
              <w:rFonts w:ascii="Arial Narrow" w:hAnsi="Arial Narrow" w:cs="Arial"/>
              <w:sz w:val="16"/>
              <w:szCs w:val="16"/>
            </w:rPr>
            <w:fldChar w:fldCharType="begin" w:fldLock="1"/>
          </w:r>
          <w:r w:rsidRPr="001E6356">
            <w:rPr>
              <w:rFonts w:ascii="Arial Narrow" w:hAnsi="Arial Narrow" w:cs="Arial"/>
              <w:sz w:val="16"/>
              <w:szCs w:val="16"/>
            </w:rPr>
            <w:instrText xml:space="preserve"> DOCPROPERTY EK_DokType </w:instrText>
          </w:r>
          <w:r w:rsidRPr="001E6356">
            <w:rPr>
              <w:rFonts w:ascii="Arial Narrow" w:hAnsi="Arial Narrow" w:cs="Arial"/>
              <w:sz w:val="16"/>
              <w:szCs w:val="16"/>
            </w:rPr>
            <w:fldChar w:fldCharType="separate"/>
          </w:r>
          <w:r w:rsidR="00A91B0C">
            <w:rPr>
              <w:rFonts w:ascii="Arial Narrow" w:hAnsi="Arial Narrow" w:cs="Arial"/>
              <w:sz w:val="16"/>
              <w:szCs w:val="16"/>
            </w:rPr>
            <w:t>Rutine</w:t>
          </w:r>
          <w:r w:rsidRPr="001E6356">
            <w:rPr>
              <w:rFonts w:ascii="Arial Narrow" w:hAnsi="Arial Narrow" w:cs="Arial"/>
              <w:sz w:val="16"/>
              <w:szCs w:val="16"/>
            </w:rPr>
            <w:fldChar w:fldCharType="end"/>
          </w:r>
        </w:p>
      </w:tc>
      <w:tc>
        <w:tcPr>
          <w:tcW w:w="992" w:type="dxa"/>
          <w:tcBorders>
            <w:top w:val="nil"/>
            <w:left w:val="single" w:sz="4" w:space="0" w:color="auto"/>
            <w:bottom w:val="single" w:sz="4" w:space="0" w:color="auto"/>
          </w:tcBorders>
        </w:tcPr>
        <w:p w14:paraId="1E8375C6" w14:textId="77777777" w:rsidR="00142CF9" w:rsidRPr="001E6356" w:rsidRDefault="00142CF9" w:rsidP="00961CB8">
          <w:pPr>
            <w:rPr>
              <w:rFonts w:ascii="Arial Narrow" w:hAnsi="Arial Narrow" w:cs="Arial"/>
              <w:sz w:val="16"/>
              <w:szCs w:val="16"/>
            </w:rPr>
          </w:pPr>
          <w:r w:rsidRPr="001E6356">
            <w:rPr>
              <w:rFonts w:ascii="Arial Narrow" w:hAnsi="Arial Narrow" w:cs="Arial"/>
              <w:sz w:val="16"/>
              <w:szCs w:val="16"/>
            </w:rPr>
            <w:t>Utgave:</w:t>
          </w:r>
        </w:p>
      </w:tc>
      <w:tc>
        <w:tcPr>
          <w:tcW w:w="1560" w:type="dxa"/>
          <w:tcBorders>
            <w:right w:val="single" w:sz="4" w:space="0" w:color="auto"/>
          </w:tcBorders>
        </w:tcPr>
        <w:p w14:paraId="3449E799" w14:textId="2E91E2BF" w:rsidR="00142CF9" w:rsidRPr="001E6356" w:rsidRDefault="000F5C58" w:rsidP="00961CB8">
          <w:pPr>
            <w:rPr>
              <w:rFonts w:ascii="Arial Narrow" w:hAnsi="Arial Narrow" w:cs="Arial"/>
              <w:sz w:val="16"/>
              <w:szCs w:val="16"/>
            </w:rPr>
          </w:pPr>
          <w:r>
            <w:rPr>
              <w:rFonts w:ascii="Arial Narrow" w:hAnsi="Arial Narrow" w:cs="Arial"/>
              <w:color w:val="000080"/>
              <w:sz w:val="16"/>
              <w:szCs w:val="16"/>
            </w:rPr>
            <w:t>26.04.2022</w:t>
          </w:r>
        </w:p>
      </w:tc>
      <w:tc>
        <w:tcPr>
          <w:tcW w:w="758" w:type="dxa"/>
          <w:tcBorders>
            <w:top w:val="nil"/>
            <w:left w:val="single" w:sz="4" w:space="0" w:color="auto"/>
            <w:bottom w:val="single" w:sz="4" w:space="0" w:color="auto"/>
          </w:tcBorders>
        </w:tcPr>
        <w:p w14:paraId="1246BB0A" w14:textId="77777777" w:rsidR="00142CF9" w:rsidRPr="001E6356" w:rsidRDefault="00142CF9" w:rsidP="00961CB8">
          <w:pPr>
            <w:rPr>
              <w:rFonts w:ascii="Arial Narrow" w:hAnsi="Arial Narrow" w:cs="Arial"/>
              <w:sz w:val="16"/>
              <w:szCs w:val="16"/>
            </w:rPr>
          </w:pPr>
          <w:proofErr w:type="spellStart"/>
          <w:r w:rsidRPr="001E6356">
            <w:rPr>
              <w:rFonts w:ascii="Arial Narrow" w:hAnsi="Arial Narrow" w:cs="Arial"/>
              <w:sz w:val="16"/>
              <w:szCs w:val="16"/>
            </w:rPr>
            <w:t>Sidenr</w:t>
          </w:r>
          <w:proofErr w:type="spellEnd"/>
          <w:r w:rsidRPr="001E6356">
            <w:rPr>
              <w:rFonts w:ascii="Arial Narrow" w:hAnsi="Arial Narrow" w:cs="Arial"/>
              <w:sz w:val="16"/>
              <w:szCs w:val="16"/>
            </w:rPr>
            <w:t>:</w:t>
          </w:r>
        </w:p>
      </w:tc>
      <w:tc>
        <w:tcPr>
          <w:tcW w:w="1084" w:type="dxa"/>
        </w:tcPr>
        <w:p w14:paraId="3E823C09" w14:textId="77777777" w:rsidR="00142CF9" w:rsidRPr="001E6356" w:rsidRDefault="00142CF9" w:rsidP="00961CB8">
          <w:pPr>
            <w:rPr>
              <w:rFonts w:ascii="Arial Narrow" w:hAnsi="Arial Narrow" w:cs="Arial"/>
              <w:color w:val="000080"/>
              <w:sz w:val="16"/>
              <w:szCs w:val="16"/>
            </w:rPr>
          </w:pPr>
          <w:r w:rsidRPr="001E6356">
            <w:rPr>
              <w:rFonts w:ascii="Arial Narrow" w:hAnsi="Arial Narrow" w:cs="Arial"/>
              <w:sz w:val="16"/>
              <w:szCs w:val="16"/>
            </w:rPr>
            <w:fldChar w:fldCharType="begin"/>
          </w:r>
          <w:r w:rsidRPr="001E6356">
            <w:rPr>
              <w:rFonts w:ascii="Arial Narrow" w:hAnsi="Arial Narrow" w:cs="Arial"/>
              <w:sz w:val="16"/>
              <w:szCs w:val="16"/>
            </w:rPr>
            <w:instrText xml:space="preserve">PAGE </w:instrText>
          </w:r>
          <w:r w:rsidRPr="001E6356">
            <w:rPr>
              <w:rFonts w:ascii="Arial Narrow" w:hAnsi="Arial Narrow" w:cs="Arial"/>
              <w:sz w:val="16"/>
              <w:szCs w:val="16"/>
            </w:rPr>
            <w:fldChar w:fldCharType="separate"/>
          </w:r>
          <w:r w:rsidR="00127AA4">
            <w:rPr>
              <w:rFonts w:ascii="Arial Narrow" w:hAnsi="Arial Narrow" w:cs="Arial"/>
              <w:noProof/>
              <w:sz w:val="16"/>
              <w:szCs w:val="16"/>
            </w:rPr>
            <w:t>1</w:t>
          </w:r>
          <w:r w:rsidRPr="001E6356">
            <w:rPr>
              <w:rFonts w:ascii="Arial Narrow" w:hAnsi="Arial Narrow" w:cs="Arial"/>
              <w:sz w:val="16"/>
              <w:szCs w:val="16"/>
            </w:rPr>
            <w:fldChar w:fldCharType="end"/>
          </w:r>
          <w:r w:rsidRPr="001E6356">
            <w:rPr>
              <w:rFonts w:ascii="Arial Narrow" w:hAnsi="Arial Narrow" w:cs="Arial"/>
              <w:sz w:val="16"/>
              <w:szCs w:val="16"/>
            </w:rPr>
            <w:t xml:space="preserve"> av </w:t>
          </w:r>
          <w:r w:rsidRPr="001E6356">
            <w:rPr>
              <w:rFonts w:ascii="Arial Narrow" w:hAnsi="Arial Narrow" w:cs="Arial"/>
              <w:sz w:val="16"/>
              <w:szCs w:val="16"/>
            </w:rPr>
            <w:fldChar w:fldCharType="begin"/>
          </w:r>
          <w:r w:rsidRPr="001E6356">
            <w:rPr>
              <w:rFonts w:ascii="Arial Narrow" w:hAnsi="Arial Narrow" w:cs="Arial"/>
              <w:sz w:val="16"/>
              <w:szCs w:val="16"/>
            </w:rPr>
            <w:instrText>NUMPAGES</w:instrText>
          </w:r>
          <w:r w:rsidRPr="001E6356">
            <w:rPr>
              <w:rFonts w:ascii="Arial Narrow" w:hAnsi="Arial Narrow" w:cs="Arial"/>
              <w:sz w:val="16"/>
              <w:szCs w:val="16"/>
            </w:rPr>
            <w:fldChar w:fldCharType="separate"/>
          </w:r>
          <w:r w:rsidR="00127AA4">
            <w:rPr>
              <w:rFonts w:ascii="Arial Narrow" w:hAnsi="Arial Narrow" w:cs="Arial"/>
              <w:noProof/>
              <w:sz w:val="16"/>
              <w:szCs w:val="16"/>
            </w:rPr>
            <w:t>4</w:t>
          </w:r>
          <w:r w:rsidRPr="001E6356">
            <w:rPr>
              <w:rFonts w:ascii="Arial Narrow" w:hAnsi="Arial Narrow" w:cs="Arial"/>
              <w:sz w:val="16"/>
              <w:szCs w:val="16"/>
            </w:rPr>
            <w:fldChar w:fldCharType="end"/>
          </w:r>
        </w:p>
      </w:tc>
    </w:tr>
  </w:tbl>
  <w:p w14:paraId="073F1F08" w14:textId="77777777" w:rsidR="00142CF9" w:rsidRPr="001E6356" w:rsidRDefault="00142CF9" w:rsidP="00961CB8">
    <w:pPr>
      <w:pStyle w:val="Bunntekst"/>
      <w:rPr>
        <w:rFonts w:ascii="Arial Narrow" w:hAnsi="Arial Narrow"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EABAC" w14:textId="77777777" w:rsidR="0049289D" w:rsidRDefault="0049289D">
      <w:r>
        <w:separator/>
      </w:r>
    </w:p>
  </w:footnote>
  <w:footnote w:type="continuationSeparator" w:id="0">
    <w:p w14:paraId="441F7644" w14:textId="77777777" w:rsidR="0049289D" w:rsidRDefault="0049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00B7" w14:textId="77777777" w:rsidR="00142CF9" w:rsidRPr="00E558D5" w:rsidRDefault="00142CF9" w:rsidP="00961CB8">
    <w:pPr>
      <w:pStyle w:val="Topptekst"/>
      <w:rPr>
        <w:rFonts w:cs="Arial"/>
        <w:color w:val="000080"/>
      </w:rPr>
    </w:pPr>
    <w:r w:rsidRPr="00E558D5">
      <w:rPr>
        <w:rFonts w:cs="Arial"/>
        <w:color w:val="000080"/>
      </w:rPr>
      <w:fldChar w:fldCharType="begin" w:fldLock="1"/>
    </w:r>
    <w:r w:rsidRPr="00E558D5">
      <w:rPr>
        <w:rFonts w:cs="Arial"/>
        <w:color w:val="000080"/>
      </w:rPr>
      <w:instrText xml:space="preserve"> DOCPROPERTY EK_Bedriftsnavn </w:instrText>
    </w:r>
    <w:r w:rsidRPr="00E558D5">
      <w:rPr>
        <w:rFonts w:cs="Arial"/>
        <w:color w:val="000080"/>
      </w:rPr>
      <w:fldChar w:fldCharType="separate"/>
    </w:r>
    <w:proofErr w:type="spellStart"/>
    <w:r w:rsidR="00F568A5">
      <w:rPr>
        <w:rFonts w:cs="Arial"/>
        <w:color w:val="000080"/>
      </w:rPr>
      <w:t>Avonova</w:t>
    </w:r>
    <w:proofErr w:type="spellEnd"/>
    <w:r w:rsidRPr="00E558D5">
      <w:rPr>
        <w:rFonts w:cs="Arial"/>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142CF9" w:rsidRPr="00350263" w14:paraId="6F6E0519" w14:textId="77777777">
      <w:tc>
        <w:tcPr>
          <w:tcW w:w="9072" w:type="dxa"/>
        </w:tcPr>
        <w:p w14:paraId="29D1C48C" w14:textId="77777777" w:rsidR="00142CF9" w:rsidRPr="00350263" w:rsidRDefault="00142CF9" w:rsidP="00961CB8">
          <w:pPr>
            <w:spacing w:before="80" w:after="80"/>
            <w:rPr>
              <w:rFonts w:ascii="Georgia" w:hAnsi="Georgia" w:cs="Arial"/>
              <w:lang w:val="de-DE"/>
            </w:rPr>
          </w:pPr>
          <w:r w:rsidRPr="00350263">
            <w:rPr>
              <w:rFonts w:ascii="Georgia" w:hAnsi="Georgia" w:cs="Arial"/>
              <w:b/>
              <w:color w:val="000080"/>
            </w:rPr>
            <w:fldChar w:fldCharType="begin" w:fldLock="1"/>
          </w:r>
          <w:r w:rsidRPr="00350263">
            <w:rPr>
              <w:rFonts w:ascii="Georgia" w:hAnsi="Georgia" w:cs="Arial"/>
              <w:b/>
              <w:color w:val="000080"/>
            </w:rPr>
            <w:instrText>DOCPROPERTY EK_DokTittel \*charformat</w:instrText>
          </w:r>
          <w:r w:rsidRPr="00350263">
            <w:rPr>
              <w:rFonts w:ascii="Georgia" w:hAnsi="Georgia" w:cs="Arial"/>
              <w:b/>
              <w:color w:val="000080"/>
            </w:rPr>
            <w:fldChar w:fldCharType="separate"/>
          </w:r>
          <w:r w:rsidR="00265721">
            <w:rPr>
              <w:rFonts w:ascii="Georgia" w:hAnsi="Georgia" w:cs="Arial"/>
              <w:b/>
              <w:color w:val="000080"/>
            </w:rPr>
            <w:t>Asbest - Helsesertifisering, helseovervåkning og helseoppfølging</w:t>
          </w:r>
          <w:r w:rsidRPr="00350263">
            <w:rPr>
              <w:rFonts w:ascii="Georgia" w:hAnsi="Georgia" w:cs="Arial"/>
              <w:b/>
              <w:color w:val="000080"/>
            </w:rPr>
            <w:fldChar w:fldCharType="end"/>
          </w:r>
        </w:p>
      </w:tc>
    </w:tr>
  </w:tbl>
  <w:p w14:paraId="6AC692E8" w14:textId="77777777" w:rsidR="00142CF9" w:rsidRPr="00E558D5" w:rsidRDefault="00142CF9" w:rsidP="00961CB8">
    <w:pP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3F7F" w14:textId="77777777" w:rsidR="00336895" w:rsidRDefault="0033689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8C1"/>
    <w:multiLevelType w:val="hybridMultilevel"/>
    <w:tmpl w:val="59D83D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16B43939"/>
    <w:multiLevelType w:val="hybridMultilevel"/>
    <w:tmpl w:val="EF90ED82"/>
    <w:lvl w:ilvl="0" w:tplc="9D66E454">
      <w:numFmt w:val="bullet"/>
      <w:lvlText w:val="-"/>
      <w:lvlJc w:val="left"/>
      <w:pPr>
        <w:tabs>
          <w:tab w:val="num" w:pos="720"/>
        </w:tabs>
        <w:ind w:left="720" w:hanging="360"/>
      </w:pPr>
      <w:rPr>
        <w:rFonts w:ascii="Arial" w:eastAsia="Times New Roman" w:hAnsi="Arial"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C480B"/>
    <w:multiLevelType w:val="hybridMultilevel"/>
    <w:tmpl w:val="13CA96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275528EE"/>
    <w:multiLevelType w:val="hybridMultilevel"/>
    <w:tmpl w:val="ED38043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2FFD2BEC"/>
    <w:multiLevelType w:val="hybridMultilevel"/>
    <w:tmpl w:val="75EAF4B6"/>
    <w:lvl w:ilvl="0" w:tplc="A0D468C8">
      <w:start w:val="1"/>
      <w:numFmt w:val="decimal"/>
      <w:lvlText w:val="%1."/>
      <w:lvlJc w:val="left"/>
      <w:pPr>
        <w:tabs>
          <w:tab w:val="num" w:pos="360"/>
        </w:tabs>
        <w:ind w:left="360" w:hanging="360"/>
      </w:pPr>
      <w:rPr>
        <w:b/>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443A368D"/>
    <w:multiLevelType w:val="hybridMultilevel"/>
    <w:tmpl w:val="F24E23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4DE80A41"/>
    <w:multiLevelType w:val="hybridMultilevel"/>
    <w:tmpl w:val="0AD855E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541D203A"/>
    <w:multiLevelType w:val="hybridMultilevel"/>
    <w:tmpl w:val="FA16A162"/>
    <w:lvl w:ilvl="0" w:tplc="85906FC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2553315"/>
    <w:multiLevelType w:val="hybridMultilevel"/>
    <w:tmpl w:val="F23CA5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645B3916"/>
    <w:multiLevelType w:val="multilevel"/>
    <w:tmpl w:val="5A8AC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01739F"/>
    <w:multiLevelType w:val="multilevel"/>
    <w:tmpl w:val="C7D48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FE5904"/>
    <w:multiLevelType w:val="hybridMultilevel"/>
    <w:tmpl w:val="BE8CA86E"/>
    <w:lvl w:ilvl="0" w:tplc="AE5A4502">
      <w:numFmt w:val="bullet"/>
      <w:lvlText w:val="-"/>
      <w:lvlJc w:val="left"/>
      <w:pPr>
        <w:ind w:left="720" w:hanging="360"/>
      </w:pPr>
      <w:rPr>
        <w:rFonts w:ascii="Arial" w:eastAsia="Times New Roman" w:hAnsi="Arial" w:cs="Aria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74078072">
    <w:abstractNumId w:val="4"/>
  </w:num>
  <w:num w:numId="2" w16cid:durableId="426273941">
    <w:abstractNumId w:val="1"/>
  </w:num>
  <w:num w:numId="3" w16cid:durableId="1865822943">
    <w:abstractNumId w:val="11"/>
  </w:num>
  <w:num w:numId="4" w16cid:durableId="1302034240">
    <w:abstractNumId w:val="4"/>
  </w:num>
  <w:num w:numId="5" w16cid:durableId="696934497">
    <w:abstractNumId w:val="0"/>
  </w:num>
  <w:num w:numId="6" w16cid:durableId="735469734">
    <w:abstractNumId w:val="3"/>
  </w:num>
  <w:num w:numId="7" w16cid:durableId="75708222">
    <w:abstractNumId w:val="2"/>
  </w:num>
  <w:num w:numId="8" w16cid:durableId="344210888">
    <w:abstractNumId w:val="8"/>
  </w:num>
  <w:num w:numId="9" w16cid:durableId="1599823576">
    <w:abstractNumId w:val="5"/>
  </w:num>
  <w:num w:numId="10" w16cid:durableId="1379277716">
    <w:abstractNumId w:val="6"/>
  </w:num>
  <w:num w:numId="11" w16cid:durableId="628630119">
    <w:abstractNumId w:val="10"/>
  </w:num>
  <w:num w:numId="12" w16cid:durableId="297688614">
    <w:abstractNumId w:val="7"/>
  </w:num>
  <w:num w:numId="13" w16cid:durableId="1209295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ing" w:val="lab_avdeling"/>
    <w:docVar w:name="Avsnitt" w:val="lab_avsnitt"/>
    <w:docVar w:name="Bedriftsnavn" w:val="Datakvalitet AS"/>
    <w:docVar w:name="beskyttet" w:val="ja"/>
    <w:docVar w:name="docver" w:val="2.20"/>
    <w:docVar w:name="ek_ansvarlig" w:val="Lise Sørbø"/>
    <w:docVar w:name="ek_bedriftsnavn" w:val="Stamina/NIMI"/>
    <w:docVar w:name="ek_dbfields" w:val="EK_Avdeling¤2#4¤2#¤3#EK_Avsnitt¤2#4¤2#¤3#EK_Bedriftsnavn¤2#1¤2#Stamina/NIMI¤3#EK_GjelderFra¤2#0¤2#¤3#EK_Opprettet¤2#0¤2#04.09.2014¤3#EK_Utgitt¤2#0¤2#¤3#EK_IBrukDato¤2#0¤2#¤3#EK_DokumentID¤2#0¤2#D04342¤3#EK_DokTittel¤2#0¤2#Asbest - Helsesertifisering, helseovervåkning og helseoppfølging¤3#EK_DokType¤2#0¤2#Rutine¤3#EK_EksRef¤2#2¤2# 0_x0009_¤3#EK_Erstatter¤2#0¤2#¤3#EK_ErstatterD¤2#0¤2#¤3#EK_Signatur¤2#0¤2#¤3#EK_Verifisert¤2#0¤2#¤3#EK_Hørt¤2#0¤2#¤3#EK_AuditReview¤2#2¤2#¤3#EK_AuditApprove¤2#2¤2#¤3#EK_Gradering¤2#0¤2#Åpen¤3#EK_Gradnr¤2#4¤2#0¤3#EK_Kapittel¤2#4¤2#¤3#EK_Referanse¤2#2¤2# 3_x0009_10.1.5.1.26_x0009_Eksponeringsregister (Kjemikalier, Asbest, Biologiske faktorer, Ioniserende stråling, Bergarbeid)_x0009_05343_x0009_dok05343.doc¤1#10.1.5.4.1.4.2_x0009_Asbest - Register (mal) - Tilbakemelding til arbeidsgiver om status asbesteksponerte som har møtt hos BHT_x0009_02805_x0009_dok02805.xls¤1#10.1.5.4.61.2_x0009_Asbest - Helseattest for ansatt som skal jobbe med asbest_x0009_02410_x0009_dok02410.doc¤1#¤3#EK_RefNr¤2#0¤2#10.1.5.4.1.4.1¤3#EK_Revisjon¤2#0¤2#-¤3#EK_Ansvarlig¤2#0¤2#Lise Sørbø¤3#EK_SkrevetAv¤2#0¤2#Lise Sørbø¤3#EK_DokAnsvNavn¤2#0¤2#¤3#EK_UText2¤2#0¤2#¤3#EK_UText3¤2#0¤2#¤3#EK_UText4¤2#0¤2#¤3#EK_Status¤2#0¤2#Skrives¤3#EK_Stikkord¤2#0¤2#asbestskjema, asbest, asbesteksponering¤3#EK_SuperStikkord¤2#0¤2#¤3#EK_Rapport¤2#3¤2#¤3#EK_EKPrintMerke¤2#0¤2#Uoffisiell utskrift er kun gyldig på utskriftsdato¤3#EK_Watermark¤2#0¤2#¤3#EK_Utgave¤2#0¤2#0.00¤3#EK_Merknad¤2#7¤2#NY¤3#EK_VerLogg¤2#2¤2#Ver. 0.00 - |NY¤3#EK_RF1¤2#4¤2#¤3#EK_RF2¤2#4¤2#¤3#EK_RF3¤2#4¤2#¤3#EK_RF4¤2#4¤2#¤3#EK_RF5¤2#4¤2#¤3#EK_RF6¤2#4¤2#¤3#EK_RF7¤2#4¤2#¤3#EK_RF8¤2#4¤2#¤3#EK_RF9¤2#4¤2#¤3#EK_Mappe1¤2#4¤2#¤3#EK_Mappe2¤2#4¤2#¤3#EK_Mappe3¤2#4¤2#¤3#EK_Mappe4¤2#4¤2#¤3#EK_Mappe5¤2#4¤2#¤3#EK_Mappe6¤2#4¤2#¤3#EK_Mappe7¤2#4¤2#¤3#EK_Mappe8¤2#4¤2#¤3#EK_Mappe9¤2#4¤2#¤3#EK_DL¤2#0¤2#1¤3#EK_GjelderTil¤2#0¤2#¤3#EK_Vedlegg¤2#2¤2# 0_x0009_¤3#EK_AvdelingOver¤2#4¤2#¤3#EK_HRefNr¤2#0¤2#¤3#EK_HbNavn¤2#0¤2#¤3#EK_DokRefnr¤2#4¤2#00100105040104¤3#EK_Dokendrdato¤2#4¤2#04.09.2014 12:31:45¤3#EK_HbType¤2#4¤2#¤3#EK_Offisiell¤2#4¤2#¤3#EK_VedleggRef¤2#4¤2#10.1.5.4.1.4.1¤3#EK_Strukt00¤2#5¤2#¤5#10¤5#Kjerneprosesser¤5#0¤5#0¤4#.¤5#1¤5#Helse¤5#1¤5#0¤4#.¤5#5¤5#Leveranser¤5#0¤5#0¤4#.¤5#4¤5#Helsekontroll/Helsesertifisering/Arbeidsmiljøkartlegging¤5#0¤5#0¤4#.¤5#1¤5#HK Arbeidshelse¤5#0¤5#0¤4#.¤5#4¤5#Asbest¤5#0¤5#0¤4#/¤3#EK_Strukt01¤2#5¤2#¤3#EK_Pub¤2#6¤2#¤3#EKR_DokType¤2#0¤2#¤3#EKR_Doktittel¤2#0¤2#¤3#EKR_DokumentID¤2#0¤2#¤3#EKR_RefNr¤2#0¤2#¤3#EKR_Gradering¤2#0¤2#¤3#EKR_Signatur¤2#0¤2#¤3#EKR_Verifisert¤2#0¤2#¤3#EKR_Hørt¤2#0¤2#¤3#EKR_AuditReview¤2#2¤2#¤3#EKR_AuditApprove¤2#2¤2#¤3#EKR_Dokeier¤2#0¤2#¤3#EKR_Status¤2#0¤2#¤3#EKR_Opprettet¤2#0¤2#¤3#EKR_Endret¤2#0¤2#¤3#EKR_Ibruk¤2#0¤2#¤3#EKR_Rapport¤2#3¤2#¤3#EKR_Utgitt¤2#0¤2#¤3#EKR_SkrevetAv¤2#0¤2#¤3#EKR_UText1¤2#0¤2#¤3#EKR_UText2¤2#0¤2#¤3#EKR_UText3¤2#0¤2#¤3#EKR_UText4¤2#0¤2#¤3#EKR_DokRefnr¤2#4¤2#¤3#EKR_Gradnr¤2#4¤2#¤3#EKR_Strukt00¤2#5¤2#¤5#10¤5#Kjerneprosesser¤5#0¤5#0¤4#.¤5#1¤5#Helse¤5#1¤5#0¤4#.¤5#5¤5#Leveranser¤5#0¤5#0¤4#.¤5#4¤5#Helsekontroll/Helsesertifisering/Arbeidsmiljøkartlegging¤5#0¤5#0¤4#.¤5#1¤5#HK Arbeidshelse¤5#0¤5#0¤4#.¤5#4¤5#Asbest¤5#0¤5#0¤4#/¤3#"/>
    <w:docVar w:name="ek_dl" w:val="1"/>
    <w:docVar w:name="ek_dokansvnavn" w:val="[]"/>
    <w:docVar w:name="ek_doktittel" w:val="Asbest - Helsesertifisering, helseovervåkning og helseoppfølging"/>
    <w:docVar w:name="ek_doktype" w:val="Rutine"/>
    <w:docVar w:name="ek_dokumentid" w:val="D04342"/>
    <w:docVar w:name="ek_erstatter" w:val="[]"/>
    <w:docVar w:name="ek_erstatterd" w:val="[]"/>
    <w:docVar w:name="ek_format" w:val="-2"/>
    <w:docVar w:name="ek_gjelderfra" w:val="[]"/>
    <w:docVar w:name="ek_gjeldertil" w:val="[]"/>
    <w:docVar w:name="ek_gradering" w:val="Åpen"/>
    <w:docVar w:name="ek_hbnavn" w:val="[]"/>
    <w:docVar w:name="ek_hrefnr" w:val="[]"/>
    <w:docVar w:name="ek_hørt" w:val="[]"/>
    <w:docVar w:name="ek_ibrukdato" w:val="[]"/>
    <w:docVar w:name="ek_merknad" w:val="NY"/>
    <w:docVar w:name="ek_opprettet" w:val="04.09.2014"/>
    <w:docVar w:name="ek_rapport" w:val="[]"/>
    <w:docVar w:name="ek_refnr" w:val="10.1.5.4.1.4.1"/>
    <w:docVar w:name="ek_revisjon" w:val="-"/>
    <w:docVar w:name="ek_signatur" w:val="[]"/>
    <w:docVar w:name="ek_skrevetav" w:val="Lise Sørbø"/>
    <w:docVar w:name="ek_status" w:val="Skrives"/>
    <w:docVar w:name="ek_stikkord" w:val="asbestskjema, asbest, asbesteksponering"/>
    <w:docVar w:name="EK_TYPE" w:val="ARB"/>
    <w:docVar w:name="ek_utext2" w:val="[]"/>
    <w:docVar w:name="ek_utext3" w:val="[]"/>
    <w:docVar w:name="ek_utext4" w:val="[]"/>
    <w:docVar w:name="ek_utgave" w:val="0.00"/>
    <w:docVar w:name="ek_utgitt" w:val="[]"/>
    <w:docVar w:name="ek_vedlegg" w:val="[EK_Vedlegg]"/>
    <w:docVar w:name="ek_verifisert" w:val="[]"/>
    <w:docVar w:name="ekr_dokeier" w:val="[]"/>
    <w:docVar w:name="ekr_doktittel" w:val="[]"/>
    <w:docVar w:name="ekr_doktype" w:val="[]"/>
    <w:docVar w:name="ekr_dokumentid" w:val="[]"/>
    <w:docVar w:name="ekr_endret" w:val="[]"/>
    <w:docVar w:name="ekr_gradering" w:val="[]"/>
    <w:docVar w:name="ekr_hørt" w:val="[]"/>
    <w:docVar w:name="ekr_ibruk" w:val="[]"/>
    <w:docVar w:name="ekr_opprettet" w:val="[]"/>
    <w:docVar w:name="ekr_rapport" w:val="[]"/>
    <w:docVar w:name="ekr_refnr" w:val="[]"/>
    <w:docVar w:name="ekr_signatur" w:val="[]"/>
    <w:docVar w:name="ekr_skrevetav" w:val="[]"/>
    <w:docVar w:name="ekr_status" w:val="[]"/>
    <w:docVar w:name="ekr_utext1" w:val="[]"/>
    <w:docVar w:name="ekr_utext2" w:val="[]"/>
    <w:docVar w:name="ekr_utext3" w:val="[]"/>
    <w:docVar w:name="ekr_utext4" w:val="[]"/>
    <w:docVar w:name="ekr_utgitt" w:val="[]"/>
    <w:docVar w:name="ekr_verifisert" w:val="[]"/>
    <w:docVar w:name="EksRef" w:val="[EksRef]"/>
    <w:docVar w:name="Erstatter" w:val="lab_erstatter"/>
    <w:docVar w:name="idek_referanse" w:val=";05343;02805;02410;"/>
    <w:docVar w:name="idxd" w:val=";05343;02805;02410;"/>
    <w:docVar w:name="KHB" w:val="BE"/>
    <w:docVar w:name="skitten" w:val="0"/>
    <w:docVar w:name="tidek_referanse" w:val=";05343;02805;02410;"/>
    <w:docVar w:name="Tittel" w:val="Dette er en Test tittel."/>
    <w:docVar w:name="xd02410" w:val="10.1.5.4.61.2"/>
    <w:docVar w:name="xd02805" w:val="10.1.5.4.1.4.2"/>
    <w:docVar w:name="xd05343" w:val="10.1.5.1.26"/>
    <w:docVar w:name="xdf02410" w:val="dok02410.doc"/>
    <w:docVar w:name="xdf02805" w:val="dok02805.xls"/>
    <w:docVar w:name="xdf05343" w:val="dok05343.doc"/>
    <w:docVar w:name="xdl02410" w:val="10.1.5.4.61.2 Asbest - Helseattest for ansatt som skal jobbe med asbest"/>
    <w:docVar w:name="xdl02805" w:val="10.1.5.4.1.4.2 Asbest - Register (mal) - Tilbakemelding til arbeidsgiver om status asbesteksponerte som har møtt hos BHT"/>
    <w:docVar w:name="xdl05343" w:val="10.1.5.1.26 Eksponeringsregister (Kjemikalier, Asbest, Biologiske faktorer, Ioniserende stråling, Bergarbeid)"/>
    <w:docVar w:name="xdt02410" w:val="Asbest - Helseattest for ansatt som skal jobbe med asbest"/>
    <w:docVar w:name="xdt02805" w:val="Asbest - Register (mal) - Tilbakemelding til arbeidsgiver om status asbesteksponerte som har møtt hos BHT"/>
    <w:docVar w:name="xdt05343" w:val="Eksponeringsregister (Kjemikalier, Asbest, Biologiske faktorer, Ioniserende stråling, Bergarbeid)"/>
  </w:docVars>
  <w:rsids>
    <w:rsidRoot w:val="003B4048"/>
    <w:rsid w:val="00002103"/>
    <w:rsid w:val="000276D8"/>
    <w:rsid w:val="00030491"/>
    <w:rsid w:val="00032EC4"/>
    <w:rsid w:val="000345A7"/>
    <w:rsid w:val="00056DDA"/>
    <w:rsid w:val="00066F40"/>
    <w:rsid w:val="000923E8"/>
    <w:rsid w:val="0009408B"/>
    <w:rsid w:val="000948C1"/>
    <w:rsid w:val="000E2A91"/>
    <w:rsid w:val="000F2B90"/>
    <w:rsid w:val="000F5C58"/>
    <w:rsid w:val="00111BBD"/>
    <w:rsid w:val="00127AA4"/>
    <w:rsid w:val="00136F0F"/>
    <w:rsid w:val="00142CF9"/>
    <w:rsid w:val="00142EA8"/>
    <w:rsid w:val="00145B87"/>
    <w:rsid w:val="00150C72"/>
    <w:rsid w:val="0016216F"/>
    <w:rsid w:val="0017535A"/>
    <w:rsid w:val="00187A71"/>
    <w:rsid w:val="001B56C4"/>
    <w:rsid w:val="001B7D29"/>
    <w:rsid w:val="001D091E"/>
    <w:rsid w:val="001E0FD2"/>
    <w:rsid w:val="001E6356"/>
    <w:rsid w:val="001E77CA"/>
    <w:rsid w:val="002064F2"/>
    <w:rsid w:val="00217F4F"/>
    <w:rsid w:val="002211FB"/>
    <w:rsid w:val="00252BBC"/>
    <w:rsid w:val="00256572"/>
    <w:rsid w:val="00262654"/>
    <w:rsid w:val="00265721"/>
    <w:rsid w:val="00266F24"/>
    <w:rsid w:val="00273156"/>
    <w:rsid w:val="002B3BBF"/>
    <w:rsid w:val="002B58CF"/>
    <w:rsid w:val="002B74AD"/>
    <w:rsid w:val="002D34A8"/>
    <w:rsid w:val="002D747F"/>
    <w:rsid w:val="002F7FE5"/>
    <w:rsid w:val="00313C39"/>
    <w:rsid w:val="00320BC8"/>
    <w:rsid w:val="00325046"/>
    <w:rsid w:val="00336895"/>
    <w:rsid w:val="003501C7"/>
    <w:rsid w:val="00350263"/>
    <w:rsid w:val="00357650"/>
    <w:rsid w:val="003716C6"/>
    <w:rsid w:val="00384054"/>
    <w:rsid w:val="003852AD"/>
    <w:rsid w:val="003A25DD"/>
    <w:rsid w:val="003B3E9E"/>
    <w:rsid w:val="003B4048"/>
    <w:rsid w:val="003F19C2"/>
    <w:rsid w:val="003F6DDB"/>
    <w:rsid w:val="004030C0"/>
    <w:rsid w:val="0040311A"/>
    <w:rsid w:val="0040695F"/>
    <w:rsid w:val="00412314"/>
    <w:rsid w:val="004131D1"/>
    <w:rsid w:val="00441C8A"/>
    <w:rsid w:val="00473CAF"/>
    <w:rsid w:val="00484BB1"/>
    <w:rsid w:val="0049289D"/>
    <w:rsid w:val="004A3589"/>
    <w:rsid w:val="004C1E67"/>
    <w:rsid w:val="004D27CF"/>
    <w:rsid w:val="004D3B23"/>
    <w:rsid w:val="004D56F5"/>
    <w:rsid w:val="00525DD2"/>
    <w:rsid w:val="005441D3"/>
    <w:rsid w:val="005565DD"/>
    <w:rsid w:val="00565A36"/>
    <w:rsid w:val="005761B7"/>
    <w:rsid w:val="00584132"/>
    <w:rsid w:val="00597E10"/>
    <w:rsid w:val="005B30D5"/>
    <w:rsid w:val="005B5550"/>
    <w:rsid w:val="005B742F"/>
    <w:rsid w:val="005C5635"/>
    <w:rsid w:val="005D2AAE"/>
    <w:rsid w:val="005D3040"/>
    <w:rsid w:val="005D4AE0"/>
    <w:rsid w:val="005F214A"/>
    <w:rsid w:val="00603038"/>
    <w:rsid w:val="00603A6A"/>
    <w:rsid w:val="00635761"/>
    <w:rsid w:val="00643756"/>
    <w:rsid w:val="00647F37"/>
    <w:rsid w:val="00657420"/>
    <w:rsid w:val="00662E5E"/>
    <w:rsid w:val="006660C4"/>
    <w:rsid w:val="00670342"/>
    <w:rsid w:val="00697F0A"/>
    <w:rsid w:val="006A0DA1"/>
    <w:rsid w:val="006B37FD"/>
    <w:rsid w:val="006B3E81"/>
    <w:rsid w:val="006B6D65"/>
    <w:rsid w:val="006E0D77"/>
    <w:rsid w:val="00707FF3"/>
    <w:rsid w:val="0071262D"/>
    <w:rsid w:val="007160F9"/>
    <w:rsid w:val="007164E6"/>
    <w:rsid w:val="00730E71"/>
    <w:rsid w:val="00732869"/>
    <w:rsid w:val="007344C2"/>
    <w:rsid w:val="00750361"/>
    <w:rsid w:val="00774A3D"/>
    <w:rsid w:val="00787C77"/>
    <w:rsid w:val="0079124D"/>
    <w:rsid w:val="00793C30"/>
    <w:rsid w:val="007A21B1"/>
    <w:rsid w:val="007A2591"/>
    <w:rsid w:val="007B78EE"/>
    <w:rsid w:val="007E22BB"/>
    <w:rsid w:val="007E70E5"/>
    <w:rsid w:val="007F0D92"/>
    <w:rsid w:val="00801422"/>
    <w:rsid w:val="00807A49"/>
    <w:rsid w:val="0083021E"/>
    <w:rsid w:val="008325C7"/>
    <w:rsid w:val="008367CC"/>
    <w:rsid w:val="00842E5A"/>
    <w:rsid w:val="0084324E"/>
    <w:rsid w:val="00857500"/>
    <w:rsid w:val="00860585"/>
    <w:rsid w:val="00861329"/>
    <w:rsid w:val="00882861"/>
    <w:rsid w:val="008918A2"/>
    <w:rsid w:val="008B394C"/>
    <w:rsid w:val="008B4FA4"/>
    <w:rsid w:val="008B7566"/>
    <w:rsid w:val="008B7DCC"/>
    <w:rsid w:val="008D5121"/>
    <w:rsid w:val="008E3413"/>
    <w:rsid w:val="008E5E81"/>
    <w:rsid w:val="008F2C26"/>
    <w:rsid w:val="008F37B5"/>
    <w:rsid w:val="008F463E"/>
    <w:rsid w:val="009266EE"/>
    <w:rsid w:val="0093423E"/>
    <w:rsid w:val="0094609C"/>
    <w:rsid w:val="009534E6"/>
    <w:rsid w:val="009564C9"/>
    <w:rsid w:val="00961CB8"/>
    <w:rsid w:val="00985065"/>
    <w:rsid w:val="00990413"/>
    <w:rsid w:val="00994054"/>
    <w:rsid w:val="009A0FF4"/>
    <w:rsid w:val="009A734C"/>
    <w:rsid w:val="009B49BF"/>
    <w:rsid w:val="009C3455"/>
    <w:rsid w:val="009F525E"/>
    <w:rsid w:val="00A129F9"/>
    <w:rsid w:val="00A1755F"/>
    <w:rsid w:val="00A47269"/>
    <w:rsid w:val="00A528D3"/>
    <w:rsid w:val="00A60516"/>
    <w:rsid w:val="00A719AA"/>
    <w:rsid w:val="00A72CFB"/>
    <w:rsid w:val="00A73396"/>
    <w:rsid w:val="00A86183"/>
    <w:rsid w:val="00A8788A"/>
    <w:rsid w:val="00A91B0C"/>
    <w:rsid w:val="00A96A1B"/>
    <w:rsid w:val="00AA33A2"/>
    <w:rsid w:val="00AC656D"/>
    <w:rsid w:val="00B00E3A"/>
    <w:rsid w:val="00B0395B"/>
    <w:rsid w:val="00B23483"/>
    <w:rsid w:val="00B3290B"/>
    <w:rsid w:val="00B45A3C"/>
    <w:rsid w:val="00B5771F"/>
    <w:rsid w:val="00B57CCC"/>
    <w:rsid w:val="00B86579"/>
    <w:rsid w:val="00B97F57"/>
    <w:rsid w:val="00BD285A"/>
    <w:rsid w:val="00BD3CCA"/>
    <w:rsid w:val="00BE21C0"/>
    <w:rsid w:val="00BF4B93"/>
    <w:rsid w:val="00C10465"/>
    <w:rsid w:val="00C1278E"/>
    <w:rsid w:val="00C67809"/>
    <w:rsid w:val="00C83ABB"/>
    <w:rsid w:val="00C852E1"/>
    <w:rsid w:val="00CA3A01"/>
    <w:rsid w:val="00CB5B37"/>
    <w:rsid w:val="00CC0DF6"/>
    <w:rsid w:val="00CC2CCD"/>
    <w:rsid w:val="00CF39C8"/>
    <w:rsid w:val="00D408CE"/>
    <w:rsid w:val="00D76199"/>
    <w:rsid w:val="00D80B57"/>
    <w:rsid w:val="00D850EF"/>
    <w:rsid w:val="00D8553F"/>
    <w:rsid w:val="00DE1FA8"/>
    <w:rsid w:val="00DE7316"/>
    <w:rsid w:val="00DF1255"/>
    <w:rsid w:val="00E166C4"/>
    <w:rsid w:val="00E23FB0"/>
    <w:rsid w:val="00E32324"/>
    <w:rsid w:val="00E353F7"/>
    <w:rsid w:val="00E47AB3"/>
    <w:rsid w:val="00E51008"/>
    <w:rsid w:val="00E558D5"/>
    <w:rsid w:val="00E87F30"/>
    <w:rsid w:val="00EA7B26"/>
    <w:rsid w:val="00EE4B07"/>
    <w:rsid w:val="00F02E4F"/>
    <w:rsid w:val="00F047C9"/>
    <w:rsid w:val="00F04F6A"/>
    <w:rsid w:val="00F522FB"/>
    <w:rsid w:val="00F568A5"/>
    <w:rsid w:val="00F572CE"/>
    <w:rsid w:val="00F61473"/>
    <w:rsid w:val="00F75500"/>
    <w:rsid w:val="00F83C00"/>
    <w:rsid w:val="00F91627"/>
    <w:rsid w:val="00F94475"/>
    <w:rsid w:val="00FA1394"/>
    <w:rsid w:val="00FA1903"/>
    <w:rsid w:val="00FA7128"/>
    <w:rsid w:val="00FC4050"/>
    <w:rsid w:val="00FE39F2"/>
    <w:rsid w:val="00FF74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4D6D26C"/>
  <w15:chartTrackingRefBased/>
  <w15:docId w15:val="{F3594648-9D2F-4A44-8357-F9B947F9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8D5"/>
    <w:rPr>
      <w:rFonts w:ascii="Arial" w:hAnsi="Arial"/>
    </w:rPr>
  </w:style>
  <w:style w:type="paragraph" w:styleId="Overskrift1">
    <w:name w:val="heading 1"/>
    <w:basedOn w:val="Normal"/>
    <w:next w:val="Normal"/>
    <w:qFormat/>
    <w:pPr>
      <w:spacing w:before="240"/>
      <w:outlineLvl w:val="0"/>
    </w:pPr>
    <w:rPr>
      <w:b/>
      <w:u w:val="single"/>
    </w:rPr>
  </w:style>
  <w:style w:type="paragraph" w:styleId="Overskrift2">
    <w:name w:val="heading 2"/>
    <w:basedOn w:val="Normal"/>
    <w:next w:val="Normal"/>
    <w:qFormat/>
    <w:pPr>
      <w:spacing w:before="120"/>
      <w:outlineLvl w:val="1"/>
    </w:pPr>
    <w:rPr>
      <w:b/>
    </w:rPr>
  </w:style>
  <w:style w:type="paragraph" w:styleId="Overskrift3">
    <w:name w:val="heading 3"/>
    <w:basedOn w:val="Normal"/>
    <w:next w:val="Normal"/>
    <w:qFormat/>
    <w:pPr>
      <w:ind w:left="354"/>
      <w:outlineLvl w:val="2"/>
    </w:pPr>
    <w:rPr>
      <w:b/>
    </w:rPr>
  </w:style>
  <w:style w:type="paragraph" w:styleId="Overskrift4">
    <w:name w:val="heading 4"/>
    <w:basedOn w:val="Overskrift3"/>
    <w:next w:val="Normal"/>
    <w:qFormat/>
    <w:pPr>
      <w:outlineLvl w:val="3"/>
    </w:pPr>
    <w:rPr>
      <w:b w:val="0"/>
      <w:u w:val="single"/>
    </w:rPr>
  </w:style>
  <w:style w:type="paragraph" w:styleId="Overskrift6">
    <w:name w:val="heading 6"/>
    <w:basedOn w:val="Normal"/>
    <w:next w:val="Normal"/>
    <w:qFormat/>
    <w:pPr>
      <w:outlineLvl w:val="5"/>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character" w:styleId="Hyperkobling">
    <w:name w:val="Hyperlink"/>
    <w:rsid w:val="00A91B0C"/>
    <w:rPr>
      <w:color w:val="0000FF"/>
      <w:u w:val="single"/>
    </w:rPr>
  </w:style>
  <w:style w:type="character" w:customStyle="1" w:styleId="TopptekstTegn">
    <w:name w:val="Topptekst Tegn"/>
    <w:link w:val="Topptekst"/>
    <w:uiPriority w:val="99"/>
    <w:rsid w:val="00FC4050"/>
    <w:rPr>
      <w:rFonts w:ascii="Arial" w:hAnsi="Arial"/>
    </w:rPr>
  </w:style>
  <w:style w:type="paragraph" w:customStyle="1" w:styleId="Default">
    <w:name w:val="Default"/>
    <w:rsid w:val="005D4AE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D2AAE"/>
    <w:pPr>
      <w:spacing w:before="100" w:beforeAutospacing="1" w:after="100" w:afterAutospacing="1"/>
    </w:pPr>
    <w:rPr>
      <w:rFonts w:ascii="Times New Roman" w:hAnsi="Times New Roman"/>
      <w:sz w:val="24"/>
      <w:szCs w:val="24"/>
    </w:rPr>
  </w:style>
  <w:style w:type="character" w:customStyle="1" w:styleId="dic">
    <w:name w:val="dic"/>
    <w:rsid w:val="00787C77"/>
  </w:style>
  <w:style w:type="character" w:styleId="Ulstomtale">
    <w:name w:val="Unresolved Mention"/>
    <w:uiPriority w:val="99"/>
    <w:semiHidden/>
    <w:unhideWhenUsed/>
    <w:rsid w:val="00A719AA"/>
    <w:rPr>
      <w:color w:val="808080"/>
      <w:shd w:val="clear" w:color="auto" w:fill="E6E6E6"/>
    </w:rPr>
  </w:style>
  <w:style w:type="character" w:styleId="Fulgthyperkobling">
    <w:name w:val="FollowedHyperlink"/>
    <w:rsid w:val="00565A36"/>
    <w:rPr>
      <w:color w:val="954F72"/>
      <w:u w:val="single"/>
    </w:rPr>
  </w:style>
  <w:style w:type="paragraph" w:customStyle="1" w:styleId="xmsonormal">
    <w:name w:val="x_msonormal"/>
    <w:basedOn w:val="Normal"/>
    <w:rsid w:val="0093423E"/>
    <w:rPr>
      <w:rFonts w:ascii="Calibri" w:eastAsia="Calibri" w:hAnsi="Calibri" w:cs="Calibri"/>
      <w:sz w:val="22"/>
      <w:szCs w:val="22"/>
    </w:rPr>
  </w:style>
  <w:style w:type="paragraph" w:customStyle="1" w:styleId="xclause-indent">
    <w:name w:val="x_clause-indent"/>
    <w:basedOn w:val="Normal"/>
    <w:rsid w:val="0093423E"/>
    <w:rPr>
      <w:rFonts w:ascii="Calibri" w:eastAsia="Calibri" w:hAnsi="Calibri" w:cs="Calibri"/>
      <w:sz w:val="22"/>
      <w:szCs w:val="22"/>
    </w:rPr>
  </w:style>
  <w:style w:type="character" w:styleId="Merknadsreferanse">
    <w:name w:val="annotation reference"/>
    <w:basedOn w:val="Standardskriftforavsnitt"/>
    <w:rsid w:val="00597E10"/>
    <w:rPr>
      <w:sz w:val="16"/>
      <w:szCs w:val="16"/>
    </w:rPr>
  </w:style>
  <w:style w:type="paragraph" w:styleId="Merknadstekst">
    <w:name w:val="annotation text"/>
    <w:basedOn w:val="Normal"/>
    <w:link w:val="MerknadstekstTegn"/>
    <w:rsid w:val="00597E10"/>
  </w:style>
  <w:style w:type="character" w:customStyle="1" w:styleId="MerknadstekstTegn">
    <w:name w:val="Merknadstekst Tegn"/>
    <w:basedOn w:val="Standardskriftforavsnitt"/>
    <w:link w:val="Merknadstekst"/>
    <w:rsid w:val="00597E10"/>
    <w:rPr>
      <w:rFonts w:ascii="Arial" w:hAnsi="Arial"/>
    </w:rPr>
  </w:style>
  <w:style w:type="paragraph" w:styleId="Kommentaremne">
    <w:name w:val="annotation subject"/>
    <w:basedOn w:val="Merknadstekst"/>
    <w:next w:val="Merknadstekst"/>
    <w:link w:val="KommentaremneTegn"/>
    <w:rsid w:val="00597E10"/>
    <w:rPr>
      <w:b/>
      <w:bCs/>
    </w:rPr>
  </w:style>
  <w:style w:type="character" w:customStyle="1" w:styleId="KommentaremneTegn">
    <w:name w:val="Kommentaremne Tegn"/>
    <w:basedOn w:val="MerknadstekstTegn"/>
    <w:link w:val="Kommentaremne"/>
    <w:rsid w:val="00597E1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130999">
      <w:bodyDiv w:val="1"/>
      <w:marLeft w:val="0"/>
      <w:marRight w:val="0"/>
      <w:marTop w:val="0"/>
      <w:marBottom w:val="0"/>
      <w:divBdr>
        <w:top w:val="none" w:sz="0" w:space="0" w:color="auto"/>
        <w:left w:val="none" w:sz="0" w:space="0" w:color="auto"/>
        <w:bottom w:val="none" w:sz="0" w:space="0" w:color="auto"/>
        <w:right w:val="none" w:sz="0" w:space="0" w:color="auto"/>
      </w:divBdr>
    </w:div>
    <w:div w:id="1627732258">
      <w:bodyDiv w:val="1"/>
      <w:marLeft w:val="0"/>
      <w:marRight w:val="0"/>
      <w:marTop w:val="0"/>
      <w:marBottom w:val="0"/>
      <w:divBdr>
        <w:top w:val="none" w:sz="0" w:space="0" w:color="auto"/>
        <w:left w:val="none" w:sz="0" w:space="0" w:color="auto"/>
        <w:bottom w:val="none" w:sz="0" w:space="0" w:color="auto"/>
        <w:right w:val="none" w:sz="0" w:space="0" w:color="auto"/>
      </w:divBdr>
      <w:divsChild>
        <w:div w:id="909072433">
          <w:marLeft w:val="0"/>
          <w:marRight w:val="0"/>
          <w:marTop w:val="0"/>
          <w:marBottom w:val="0"/>
          <w:divBdr>
            <w:top w:val="none" w:sz="0" w:space="0" w:color="auto"/>
            <w:left w:val="none" w:sz="0" w:space="0" w:color="auto"/>
            <w:bottom w:val="none" w:sz="0" w:space="0" w:color="auto"/>
            <w:right w:val="none" w:sz="0" w:space="0" w:color="auto"/>
          </w:divBdr>
          <w:divsChild>
            <w:div w:id="1122260232">
              <w:marLeft w:val="0"/>
              <w:marRight w:val="0"/>
              <w:marTop w:val="0"/>
              <w:marBottom w:val="0"/>
              <w:divBdr>
                <w:top w:val="none" w:sz="0" w:space="0" w:color="auto"/>
                <w:left w:val="none" w:sz="0" w:space="0" w:color="auto"/>
                <w:bottom w:val="none" w:sz="0" w:space="0" w:color="auto"/>
                <w:right w:val="none" w:sz="0" w:space="0" w:color="auto"/>
              </w:divBdr>
              <w:divsChild>
                <w:div w:id="534347380">
                  <w:marLeft w:val="0"/>
                  <w:marRight w:val="0"/>
                  <w:marTop w:val="0"/>
                  <w:marBottom w:val="0"/>
                  <w:divBdr>
                    <w:top w:val="none" w:sz="0" w:space="0" w:color="auto"/>
                    <w:left w:val="none" w:sz="0" w:space="0" w:color="auto"/>
                    <w:bottom w:val="none" w:sz="0" w:space="0" w:color="auto"/>
                    <w:right w:val="none" w:sz="0" w:space="0" w:color="auto"/>
                  </w:divBdr>
                  <w:divsChild>
                    <w:div w:id="543903884">
                      <w:marLeft w:val="0"/>
                      <w:marRight w:val="0"/>
                      <w:marTop w:val="0"/>
                      <w:marBottom w:val="0"/>
                      <w:divBdr>
                        <w:top w:val="none" w:sz="0" w:space="0" w:color="auto"/>
                        <w:left w:val="none" w:sz="0" w:space="0" w:color="auto"/>
                        <w:bottom w:val="none" w:sz="0" w:space="0" w:color="auto"/>
                        <w:right w:val="single" w:sz="6" w:space="11" w:color="E5E5E5"/>
                      </w:divBdr>
                      <w:divsChild>
                        <w:div w:id="1541287600">
                          <w:marLeft w:val="0"/>
                          <w:marRight w:val="0"/>
                          <w:marTop w:val="0"/>
                          <w:marBottom w:val="225"/>
                          <w:divBdr>
                            <w:top w:val="none" w:sz="0" w:space="0" w:color="auto"/>
                            <w:left w:val="none" w:sz="0" w:space="0" w:color="auto"/>
                            <w:bottom w:val="none" w:sz="0" w:space="0" w:color="auto"/>
                            <w:right w:val="none" w:sz="0" w:space="0" w:color="auto"/>
                          </w:divBdr>
                          <w:divsChild>
                            <w:div w:id="14411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553152">
      <w:bodyDiv w:val="1"/>
      <w:marLeft w:val="0"/>
      <w:marRight w:val="0"/>
      <w:marTop w:val="0"/>
      <w:marBottom w:val="0"/>
      <w:divBdr>
        <w:top w:val="none" w:sz="0" w:space="0" w:color="auto"/>
        <w:left w:val="none" w:sz="0" w:space="0" w:color="auto"/>
        <w:bottom w:val="none" w:sz="0" w:space="0" w:color="auto"/>
        <w:right w:val="none" w:sz="0" w:space="0" w:color="auto"/>
      </w:divBdr>
      <w:divsChild>
        <w:div w:id="1913613869">
          <w:marLeft w:val="0"/>
          <w:marRight w:val="0"/>
          <w:marTop w:val="0"/>
          <w:marBottom w:val="0"/>
          <w:divBdr>
            <w:top w:val="none" w:sz="0" w:space="0" w:color="auto"/>
            <w:left w:val="none" w:sz="0" w:space="0" w:color="auto"/>
            <w:bottom w:val="none" w:sz="0" w:space="0" w:color="auto"/>
            <w:right w:val="none" w:sz="0" w:space="0" w:color="auto"/>
          </w:divBdr>
          <w:divsChild>
            <w:div w:id="1557352026">
              <w:marLeft w:val="0"/>
              <w:marRight w:val="0"/>
              <w:marTop w:val="0"/>
              <w:marBottom w:val="0"/>
              <w:divBdr>
                <w:top w:val="none" w:sz="0" w:space="0" w:color="auto"/>
                <w:left w:val="none" w:sz="0" w:space="0" w:color="auto"/>
                <w:bottom w:val="none" w:sz="0" w:space="0" w:color="auto"/>
                <w:right w:val="none" w:sz="0" w:space="0" w:color="auto"/>
              </w:divBdr>
              <w:divsChild>
                <w:div w:id="4590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972">
      <w:bodyDiv w:val="1"/>
      <w:marLeft w:val="0"/>
      <w:marRight w:val="0"/>
      <w:marTop w:val="0"/>
      <w:marBottom w:val="0"/>
      <w:divBdr>
        <w:top w:val="none" w:sz="0" w:space="0" w:color="auto"/>
        <w:left w:val="none" w:sz="0" w:space="0" w:color="auto"/>
        <w:bottom w:val="none" w:sz="0" w:space="0" w:color="auto"/>
        <w:right w:val="none" w:sz="0" w:space="0" w:color="auto"/>
      </w:divBdr>
    </w:div>
    <w:div w:id="19140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hi.no/pasienthandboka/sykdommer/lunger/pleuraplakk-25609.html" TargetMode="External"/><Relationship Id="rId13" Type="http://schemas.openxmlformats.org/officeDocument/2006/relationships/hyperlink" Target="https://www.arbeidstilsynet.no/hms/roller-i-hms-arbeidet/arbeidsgiver/register-over-eksponerte-arbeidstaker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rbeidstilsynet.no/regelverk/forskrifter/forskrift-om-utforelse-av-arbeid/2/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beidstilsynet.no/regelverk/forskrifter/forskrift-om-utforelse-av-arbeid/2/4/" TargetMode="External"/><Relationship Id="rId5" Type="http://schemas.openxmlformats.org/officeDocument/2006/relationships/webSettings" Target="webSettings.xml"/><Relationship Id="rId15" Type="http://schemas.openxmlformats.org/officeDocument/2006/relationships/hyperlink" Target="file:///C:\Users\Tor.Danielsen\Downloads\dok02410.doc" TargetMode="External"/><Relationship Id="rId23" Type="http://schemas.openxmlformats.org/officeDocument/2006/relationships/theme" Target="theme/theme1.xml"/><Relationship Id="rId10" Type="http://schemas.openxmlformats.org/officeDocument/2006/relationships/hyperlink" Target="http://nhi.no/pasienthandboka/sykdommer/kreft/lungekreft-2141.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nhi.no/pasienthandboka/sykdommer/kreft/brysthinnekreft-mesoteliom-1805.html" TargetMode="External"/><Relationship Id="rId14" Type="http://schemas.openxmlformats.org/officeDocument/2006/relationships/hyperlink" Target="file:///C:\Users\Tor.Danielsen\Downloads\dok02805.xl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LOT\DOT\OPERATI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6B218-5E54-47F5-9429-3FAC62A61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Template>
  <TotalTime>8</TotalTime>
  <Pages>4</Pages>
  <Words>1300</Words>
  <Characters>9857</Characters>
  <Application>Microsoft Office Word</Application>
  <DocSecurity>0</DocSecurity>
  <Lines>82</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Asbest - Helsesertifisering, helseovervåkning og helseoppfølging</vt:lpstr>
      <vt:lpstr>Standard</vt:lpstr>
    </vt:vector>
  </TitlesOfParts>
  <Company>Datakvalitet</Company>
  <LinksUpToDate>false</LinksUpToDate>
  <CharactersWithSpaces>11135</CharactersWithSpaces>
  <SharedDoc>false</SharedDoc>
  <HLinks>
    <vt:vector size="48" baseType="variant">
      <vt:variant>
        <vt:i4>6029389</vt:i4>
      </vt:variant>
      <vt:variant>
        <vt:i4>38</vt:i4>
      </vt:variant>
      <vt:variant>
        <vt:i4>0</vt:i4>
      </vt:variant>
      <vt:variant>
        <vt:i4>5</vt:i4>
      </vt:variant>
      <vt:variant>
        <vt:lpwstr>dok02410.doc</vt:lpwstr>
      </vt:variant>
      <vt:variant>
        <vt:lpwstr/>
      </vt:variant>
      <vt:variant>
        <vt:i4>5832783</vt:i4>
      </vt:variant>
      <vt:variant>
        <vt:i4>29</vt:i4>
      </vt:variant>
      <vt:variant>
        <vt:i4>0</vt:i4>
      </vt:variant>
      <vt:variant>
        <vt:i4>5</vt:i4>
      </vt:variant>
      <vt:variant>
        <vt:lpwstr>dok02805.xls</vt:lpwstr>
      </vt:variant>
      <vt:variant>
        <vt:lpwstr/>
      </vt:variant>
      <vt:variant>
        <vt:i4>5767247</vt:i4>
      </vt:variant>
      <vt:variant>
        <vt:i4>20</vt:i4>
      </vt:variant>
      <vt:variant>
        <vt:i4>0</vt:i4>
      </vt:variant>
      <vt:variant>
        <vt:i4>5</vt:i4>
      </vt:variant>
      <vt:variant>
        <vt:lpwstr>dok05343.doc</vt:lpwstr>
      </vt:variant>
      <vt:variant>
        <vt:lpwstr/>
      </vt:variant>
      <vt:variant>
        <vt:i4>1441863</vt:i4>
      </vt:variant>
      <vt:variant>
        <vt:i4>17</vt:i4>
      </vt:variant>
      <vt:variant>
        <vt:i4>0</vt:i4>
      </vt:variant>
      <vt:variant>
        <vt:i4>5</vt:i4>
      </vt:variant>
      <vt:variant>
        <vt:lpwstr>\\STAMINAWEB003.ADS.STAMINAHOT.NO\for\sf\ad\td-20111206-1357-017.html</vt:lpwstr>
      </vt:variant>
      <vt:variant>
        <vt:lpwstr/>
      </vt:variant>
      <vt:variant>
        <vt:i4>2162806</vt:i4>
      </vt:variant>
      <vt:variant>
        <vt:i4>14</vt:i4>
      </vt:variant>
      <vt:variant>
        <vt:i4>0</vt:i4>
      </vt:variant>
      <vt:variant>
        <vt:i4>5</vt:i4>
      </vt:variant>
      <vt:variant>
        <vt:lpwstr>\\STAMINAWEB003.ADS.STAMINAHOT.NO\for\sf\ad\td-20111206-1357-0.html</vt:lpwstr>
      </vt:variant>
      <vt:variant>
        <vt:lpwstr/>
      </vt:variant>
      <vt:variant>
        <vt:i4>7471216</vt:i4>
      </vt:variant>
      <vt:variant>
        <vt:i4>11</vt:i4>
      </vt:variant>
      <vt:variant>
        <vt:i4>0</vt:i4>
      </vt:variant>
      <vt:variant>
        <vt:i4>5</vt:i4>
      </vt:variant>
      <vt:variant>
        <vt:lpwstr>http://nhi.no/pasienthandboka/sykdommer/kreft/lungekreft-2141.html</vt:lpwstr>
      </vt:variant>
      <vt:variant>
        <vt:lpwstr/>
      </vt:variant>
      <vt:variant>
        <vt:i4>2949237</vt:i4>
      </vt:variant>
      <vt:variant>
        <vt:i4>8</vt:i4>
      </vt:variant>
      <vt:variant>
        <vt:i4>0</vt:i4>
      </vt:variant>
      <vt:variant>
        <vt:i4>5</vt:i4>
      </vt:variant>
      <vt:variant>
        <vt:lpwstr>http://nhi.no/pasienthandboka/sykdommer/kreft/brysthinnekreft-mesoteliom-1805.html</vt:lpwstr>
      </vt:variant>
      <vt:variant>
        <vt:lpwstr/>
      </vt:variant>
      <vt:variant>
        <vt:i4>5505044</vt:i4>
      </vt:variant>
      <vt:variant>
        <vt:i4>5</vt:i4>
      </vt:variant>
      <vt:variant>
        <vt:i4>0</vt:i4>
      </vt:variant>
      <vt:variant>
        <vt:i4>5</vt:i4>
      </vt:variant>
      <vt:variant>
        <vt:lpwstr>http://nhi.no/pasienthandboka/sykdommer/lunger/pleuraplakk-25609.html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Asbest - Helsesertifisering, helseovervåkning og helseoppfølging</dc:title>
  <dc:subject>00100105040104|10.1.5.4.1.4.1|</dc:subject>
  <dc:creator>Handbok</dc:creator>
  <cp:keywords/>
  <dc:description/>
  <cp:lastModifiedBy>Helen Christine Kaupang</cp:lastModifiedBy>
  <cp:revision>3</cp:revision>
  <cp:lastPrinted>2009-10-19T10:23:00Z</cp:lastPrinted>
  <dcterms:created xsi:type="dcterms:W3CDTF">2023-02-02T14:37:00Z</dcterms:created>
  <dcterms:modified xsi:type="dcterms:W3CDTF">2023-02-02T14:45:00Z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Stamina/NIMI</vt:lpwstr>
  </property>
  <property fmtid="{D5CDD505-2E9C-101B-9397-08002B2CF9AE}" pid="3" name="EK_DokTittel">
    <vt:lpwstr>Asbest - Helsesertifisering, helseovervåkning og helseoppfølging</vt:lpwstr>
  </property>
  <property fmtid="{D5CDD505-2E9C-101B-9397-08002B2CF9AE}" pid="4" name="EK_RefNr">
    <vt:lpwstr>10.1.5.4.1.4.1</vt:lpwstr>
  </property>
  <property fmtid="{D5CDD505-2E9C-101B-9397-08002B2CF9AE}" pid="5" name="EK_DokType">
    <vt:lpwstr>Rutine</vt:lpwstr>
  </property>
  <property fmtid="{D5CDD505-2E9C-101B-9397-08002B2CF9AE}" pid="6" name="EK_Signatur">
    <vt:lpwstr>[]</vt:lpwstr>
  </property>
  <property fmtid="{D5CDD505-2E9C-101B-9397-08002B2CF9AE}" pid="7" name="EK_GjelderFra">
    <vt:lpwstr>[]</vt:lpwstr>
  </property>
  <property fmtid="{D5CDD505-2E9C-101B-9397-08002B2CF9AE}" pid="8" name="EK_SkrevetAv">
    <vt:lpwstr>Lise Sørbø</vt:lpwstr>
  </property>
  <property fmtid="{D5CDD505-2E9C-101B-9397-08002B2CF9AE}" pid="9" name="EK_Utgave">
    <vt:lpwstr>0.00</vt:lpwstr>
  </property>
  <property fmtid="{D5CDD505-2E9C-101B-9397-08002B2CF9AE}" pid="10" name="EK_DokAnsvNavn">
    <vt:lpwstr>[]</vt:lpwstr>
  </property>
  <property fmtid="{D5CDD505-2E9C-101B-9397-08002B2CF9AE}" pid="11" name="EK_Watermark">
    <vt:lpwstr/>
  </property>
  <property fmtid="{D5CDD505-2E9C-101B-9397-08002B2CF9AE}" pid="12" name="XD02410">
    <vt:lpwstr>10.1.5.4.61.2</vt:lpwstr>
  </property>
  <property fmtid="{D5CDD505-2E9C-101B-9397-08002B2CF9AE}" pid="13" name="XDT02410">
    <vt:lpwstr>Asbest - Helseattest for ansatt som skal jobbe med asbest</vt:lpwstr>
  </property>
  <property fmtid="{D5CDD505-2E9C-101B-9397-08002B2CF9AE}" pid="14" name="XDF02410">
    <vt:lpwstr>dok02410.doc</vt:lpwstr>
  </property>
  <property fmtid="{D5CDD505-2E9C-101B-9397-08002B2CF9AE}" pid="15" name="XD02805">
    <vt:lpwstr>10.1.5.4.1.4.2</vt:lpwstr>
  </property>
  <property fmtid="{D5CDD505-2E9C-101B-9397-08002B2CF9AE}" pid="16" name="XDT02805">
    <vt:lpwstr>Asbest - Register (mal) - Tilbakemelding til arbeidsgiver om status asbesteksponerte som har møtt hos BHT</vt:lpwstr>
  </property>
  <property fmtid="{D5CDD505-2E9C-101B-9397-08002B2CF9AE}" pid="17" name="XDF02805">
    <vt:lpwstr>dok02805.xls</vt:lpwstr>
  </property>
  <property fmtid="{D5CDD505-2E9C-101B-9397-08002B2CF9AE}" pid="18" name="XD05343">
    <vt:lpwstr>10.1.5.1.26</vt:lpwstr>
  </property>
  <property fmtid="{D5CDD505-2E9C-101B-9397-08002B2CF9AE}" pid="19" name="XDT05343">
    <vt:lpwstr>Eksponeringsregister (Kjemikalier, Asbest, Biologiske faktorer, Ioniserende stråling, Bergarbeid)</vt:lpwstr>
  </property>
  <property fmtid="{D5CDD505-2E9C-101B-9397-08002B2CF9AE}" pid="20" name="XDF05343">
    <vt:lpwstr>dok05343.doc</vt:lpwstr>
  </property>
</Properties>
</file>